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A5" w:rsidRDefault="003162A5" w:rsidP="003162A5">
      <w:pPr>
        <w:jc w:val="center"/>
        <w:rPr>
          <w:rFonts w:eastAsia="Times New Roman" w:cs="Calibri"/>
          <w:b/>
          <w:color w:val="000000"/>
          <w:u w:val="single"/>
          <w:lang w:eastAsia="pl-PL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>Ko</w:t>
      </w:r>
      <w:r w:rsidRPr="00370EBB">
        <w:rPr>
          <w:rFonts w:eastAsia="Times New Roman" w:cs="Calibri"/>
          <w:b/>
          <w:color w:val="000000"/>
          <w:u w:val="single"/>
          <w:lang w:eastAsia="pl-PL"/>
        </w:rPr>
        <w:t xml:space="preserve">munikat Komisji ds. </w:t>
      </w:r>
      <w:r w:rsidRPr="002B35E6">
        <w:rPr>
          <w:rFonts w:eastAsia="Times New Roman" w:cs="Calibri"/>
          <w:b/>
          <w:color w:val="000000"/>
          <w:u w:val="single"/>
          <w:lang w:eastAsia="pl-PL"/>
        </w:rPr>
        <w:t>Licencji Klubowych Mazowie</w:t>
      </w:r>
      <w:r w:rsidRPr="00370EBB">
        <w:rPr>
          <w:rFonts w:eastAsia="Times New Roman" w:cs="Calibri"/>
          <w:b/>
          <w:color w:val="000000"/>
          <w:u w:val="single"/>
          <w:lang w:eastAsia="pl-PL"/>
        </w:rPr>
        <w:t>cki</w:t>
      </w:r>
      <w:r>
        <w:rPr>
          <w:rFonts w:eastAsia="Times New Roman" w:cs="Calibri"/>
          <w:b/>
          <w:color w:val="000000"/>
          <w:u w:val="single"/>
          <w:lang w:eastAsia="pl-PL"/>
        </w:rPr>
        <w:t xml:space="preserve">ego ZPN z dnia 30.05.2019 r. </w:t>
      </w:r>
      <w:r>
        <w:rPr>
          <w:rFonts w:eastAsia="Times New Roman" w:cs="Calibri"/>
          <w:b/>
          <w:color w:val="000000"/>
          <w:u w:val="single"/>
          <w:lang w:eastAsia="pl-PL"/>
        </w:rPr>
        <w:br/>
        <w:t>– Liga Okręgowa</w:t>
      </w:r>
    </w:p>
    <w:p w:rsidR="003162A5" w:rsidRDefault="003162A5" w:rsidP="003162A5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Komisja na zebraniu w dniu 30</w:t>
      </w:r>
      <w:r w:rsidRPr="002B35E6">
        <w:rPr>
          <w:rFonts w:eastAsia="Times New Roman" w:cs="Calibri"/>
          <w:color w:val="000000"/>
          <w:lang w:eastAsia="pl-PL"/>
        </w:rPr>
        <w:t>.05.2019 r. rozpatrzyła wnioski o przy</w:t>
      </w:r>
      <w:r>
        <w:rPr>
          <w:rFonts w:eastAsia="Times New Roman" w:cs="Calibri"/>
          <w:color w:val="000000"/>
          <w:lang w:eastAsia="pl-PL"/>
        </w:rPr>
        <w:t>z</w:t>
      </w:r>
      <w:r w:rsidRPr="002B35E6">
        <w:rPr>
          <w:rFonts w:eastAsia="Times New Roman" w:cs="Calibri"/>
          <w:color w:val="000000"/>
          <w:lang w:eastAsia="pl-PL"/>
        </w:rPr>
        <w:t xml:space="preserve">nanie licencji uprawniającej </w:t>
      </w:r>
      <w:r>
        <w:rPr>
          <w:rFonts w:eastAsia="Times New Roman" w:cs="Calibri"/>
          <w:color w:val="000000"/>
          <w:lang w:eastAsia="pl-PL"/>
        </w:rPr>
        <w:br/>
      </w:r>
      <w:r w:rsidRPr="002B35E6">
        <w:rPr>
          <w:rFonts w:eastAsia="Times New Roman" w:cs="Calibri"/>
          <w:color w:val="000000"/>
          <w:lang w:eastAsia="pl-PL"/>
        </w:rPr>
        <w:t>do udziału w rozgrywkach IV ligi w sezonie 2019/2020 i 2020/2021</w:t>
      </w:r>
      <w:r>
        <w:rPr>
          <w:rFonts w:eastAsia="Times New Roman" w:cs="Calibri"/>
          <w:color w:val="000000"/>
          <w:lang w:eastAsia="pl-PL"/>
        </w:rPr>
        <w:t xml:space="preserve"> z Warszawy, Ciechanowa i Ostrołęki,  Płocka, Radomia oraz Siedlec i </w:t>
      </w:r>
      <w:r w:rsidRPr="002B35E6">
        <w:rPr>
          <w:rFonts w:eastAsia="Times New Roman" w:cs="Calibri"/>
          <w:color w:val="000000"/>
          <w:lang w:eastAsia="pl-PL"/>
        </w:rPr>
        <w:t>podjęła następujące decyzje:</w:t>
      </w:r>
    </w:p>
    <w:p w:rsidR="003162A5" w:rsidRPr="001C15F7" w:rsidRDefault="003162A5" w:rsidP="003162A5">
      <w:pPr>
        <w:numPr>
          <w:ilvl w:val="0"/>
          <w:numId w:val="1"/>
        </w:numPr>
        <w:spacing w:after="0"/>
        <w:ind w:left="426"/>
        <w:rPr>
          <w:rFonts w:eastAsia="Times New Roman" w:cs="Calibri"/>
          <w:color w:val="000000"/>
          <w:u w:val="single"/>
          <w:lang w:eastAsia="pl-PL"/>
        </w:rPr>
      </w:pPr>
      <w:r w:rsidRPr="001C15F7">
        <w:rPr>
          <w:rFonts w:eastAsia="Times New Roman" w:cs="Calibri"/>
          <w:color w:val="000000"/>
          <w:u w:val="single"/>
          <w:lang w:eastAsia="pl-PL"/>
        </w:rPr>
        <w:t>Licencję bez nadzorów otrzymały kluby: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Escola Varsovia</w:t>
      </w:r>
      <w:r>
        <w:rPr>
          <w:rFonts w:eastAsia="Times New Roman" w:cs="Calibri"/>
          <w:color w:val="000000"/>
          <w:lang w:eastAsia="pl-PL"/>
        </w:rPr>
        <w:t xml:space="preserve"> – Warszawa, ul. Fleminga 2a – płyta B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LKS Mazur Karczew </w:t>
      </w:r>
      <w:r>
        <w:rPr>
          <w:rFonts w:eastAsia="Times New Roman" w:cs="Calibri"/>
          <w:color w:val="000000"/>
          <w:lang w:eastAsia="pl-PL"/>
        </w:rPr>
        <w:t>– Karczew, ul. Trzaskowskich 1 – płyta B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KS Milan Milanówek </w:t>
      </w:r>
      <w:r>
        <w:rPr>
          <w:rFonts w:eastAsia="Times New Roman" w:cs="Calibri"/>
          <w:color w:val="000000"/>
          <w:lang w:eastAsia="pl-PL"/>
        </w:rPr>
        <w:t>– Milanówek, ul. Turczynek 8 – płyta A i B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WRKS Olimpia Warszawa </w:t>
      </w:r>
      <w:r>
        <w:rPr>
          <w:rFonts w:eastAsia="Times New Roman" w:cs="Calibri"/>
          <w:color w:val="000000"/>
          <w:lang w:eastAsia="pl-PL"/>
        </w:rPr>
        <w:t>– Warszawa, ul. Górczewska 56/60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MKS Piast Piastów </w:t>
      </w:r>
      <w:r>
        <w:rPr>
          <w:rFonts w:eastAsia="Times New Roman" w:cs="Calibri"/>
          <w:color w:val="000000"/>
          <w:lang w:eastAsia="pl-PL"/>
        </w:rPr>
        <w:t>– Piastów, al. Tysiąclecia 1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KS Przyszłość Włochy </w:t>
      </w:r>
      <w:r>
        <w:rPr>
          <w:rFonts w:eastAsia="Times New Roman" w:cs="Calibri"/>
          <w:color w:val="000000"/>
          <w:lang w:eastAsia="pl-PL"/>
        </w:rPr>
        <w:t>– Włochy, ul. Rybnicka 25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MLKS Żbik Nasielsk </w:t>
      </w:r>
      <w:r>
        <w:rPr>
          <w:rFonts w:eastAsia="Times New Roman" w:cs="Calibri"/>
          <w:color w:val="000000"/>
          <w:lang w:eastAsia="pl-PL"/>
        </w:rPr>
        <w:t>– Nasielsk, ul. Sportowa 28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KS Troszyn </w:t>
      </w:r>
      <w:r>
        <w:rPr>
          <w:rFonts w:eastAsia="Times New Roman" w:cs="Calibri"/>
          <w:color w:val="000000"/>
          <w:lang w:eastAsia="pl-PL"/>
        </w:rPr>
        <w:t>– Troszyn, ul. Szkolna 6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KS Wkra Bieżuń </w:t>
      </w:r>
      <w:r>
        <w:rPr>
          <w:rFonts w:eastAsia="Times New Roman" w:cs="Calibri"/>
          <w:color w:val="000000"/>
          <w:lang w:eastAsia="pl-PL"/>
        </w:rPr>
        <w:t>– Bieżuń, ul. Zamoyskiego 21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LKS Mazowsze Jednorożec </w:t>
      </w:r>
      <w:r>
        <w:rPr>
          <w:rFonts w:eastAsia="Times New Roman" w:cs="Calibri"/>
          <w:color w:val="000000"/>
          <w:lang w:eastAsia="pl-PL"/>
        </w:rPr>
        <w:t>– Jednorożec, ul. Piastowska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GKS Strzegowo </w:t>
      </w:r>
      <w:r>
        <w:rPr>
          <w:rFonts w:eastAsia="Times New Roman" w:cs="Calibri"/>
          <w:color w:val="000000"/>
          <w:lang w:eastAsia="pl-PL"/>
        </w:rPr>
        <w:t>– Strzegowo, ul. Sportowa 11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GKS Korona Szydłowo </w:t>
      </w:r>
      <w:r>
        <w:rPr>
          <w:rFonts w:eastAsia="Times New Roman" w:cs="Calibri"/>
          <w:color w:val="000000"/>
          <w:lang w:eastAsia="pl-PL"/>
        </w:rPr>
        <w:t>– Szydłowo, ul. Szkolna 2A</w:t>
      </w:r>
    </w:p>
    <w:p w:rsidR="003162A5" w:rsidRDefault="003162A5" w:rsidP="003162A5">
      <w:pPr>
        <w:numPr>
          <w:ilvl w:val="0"/>
          <w:numId w:val="2"/>
        </w:numPr>
        <w:spacing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LKS Unia Czermno</w:t>
      </w:r>
      <w:r>
        <w:rPr>
          <w:rFonts w:eastAsia="Times New Roman" w:cs="Calibri"/>
          <w:color w:val="000000"/>
          <w:lang w:eastAsia="pl-PL"/>
        </w:rPr>
        <w:t xml:space="preserve"> – Gąbin, Czermno 52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LKS Skra Drobin</w:t>
      </w:r>
      <w:r>
        <w:rPr>
          <w:rFonts w:cs="Calibri"/>
          <w:color w:val="000000"/>
        </w:rPr>
        <w:t xml:space="preserve"> – Drobin, ul. Spółdzielcza 12A</w:t>
      </w:r>
    </w:p>
    <w:p w:rsidR="003162A5" w:rsidRDefault="003162A5" w:rsidP="003162A5">
      <w:pPr>
        <w:rPr>
          <w:rFonts w:eastAsia="Times New Roman" w:cs="Calibri"/>
          <w:color w:val="000000"/>
          <w:lang w:eastAsia="pl-PL"/>
        </w:rPr>
      </w:pPr>
    </w:p>
    <w:p w:rsidR="003162A5" w:rsidRPr="001C15F7" w:rsidRDefault="003162A5" w:rsidP="003162A5">
      <w:pPr>
        <w:numPr>
          <w:ilvl w:val="0"/>
          <w:numId w:val="1"/>
        </w:numPr>
        <w:spacing w:after="0"/>
        <w:ind w:left="426"/>
        <w:rPr>
          <w:rFonts w:eastAsia="Times New Roman" w:cs="Calibri"/>
          <w:color w:val="000000"/>
          <w:u w:val="single"/>
          <w:lang w:eastAsia="pl-PL"/>
        </w:rPr>
      </w:pPr>
      <w:r w:rsidRPr="001C15F7">
        <w:rPr>
          <w:rFonts w:eastAsia="Times New Roman" w:cs="Calibri"/>
          <w:color w:val="000000"/>
          <w:u w:val="single"/>
          <w:lang w:eastAsia="pl-PL"/>
        </w:rPr>
        <w:t>Licencję z nadzorem otrzymały kluby:</w:t>
      </w:r>
    </w:p>
    <w:p w:rsidR="003162A5" w:rsidRPr="00D01D68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>UKS Amur Wilga</w:t>
      </w:r>
      <w:r>
        <w:rPr>
          <w:rFonts w:eastAsia="Times New Roman" w:cs="Calibri"/>
          <w:color w:val="000000"/>
          <w:lang w:eastAsia="pl-PL"/>
        </w:rPr>
        <w:t xml:space="preserve"> – Wilga, ul. Szpaka 3 – z nadzorem infrastrukturalnym na kryterium I.01 pkt. 2b</w:t>
      </w:r>
    </w:p>
    <w:p w:rsidR="003162A5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RKS Mazur Radzymin </w:t>
      </w:r>
      <w:r>
        <w:rPr>
          <w:rFonts w:cs="Calibri"/>
          <w:color w:val="000000"/>
        </w:rPr>
        <w:t xml:space="preserve">– Radzymin, ul. Wołomińska 3 – nadzór personalny na kryterium P.04, </w:t>
      </w:r>
    </w:p>
    <w:p w:rsidR="003162A5" w:rsidRPr="00B46B0E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ŁKS Promnik Łaskarzew </w:t>
      </w:r>
      <w:r>
        <w:rPr>
          <w:rFonts w:cs="Calibri"/>
          <w:color w:val="000000"/>
        </w:rPr>
        <w:t xml:space="preserve">– Łaskarzew, ul. Kusocińskiego 10 </w:t>
      </w:r>
      <w:r>
        <w:rPr>
          <w:rFonts w:eastAsia="Times New Roman" w:cs="Calibri"/>
          <w:color w:val="000000"/>
          <w:lang w:eastAsia="pl-PL"/>
        </w:rPr>
        <w:t>– z nadzorem infrastrukturalnym na kryterium I.01 pkt. 2b</w:t>
      </w:r>
    </w:p>
    <w:p w:rsidR="003162A5" w:rsidRPr="00B46B0E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KS SEMP Ursynów </w:t>
      </w:r>
      <w:r>
        <w:rPr>
          <w:rFonts w:cs="Calibri"/>
          <w:color w:val="000000"/>
        </w:rPr>
        <w:t xml:space="preserve">– Warszawa, ul. Sosnkowskiego 3 – płyta B sztuczna murawa </w:t>
      </w:r>
      <w:r>
        <w:rPr>
          <w:rFonts w:eastAsia="Times New Roman" w:cs="Calibri"/>
          <w:color w:val="000000"/>
          <w:lang w:eastAsia="pl-PL"/>
        </w:rPr>
        <w:t>– z nadzorem infrastrukturalnym na kryterium I.01 pkt. 2b; Konstancin, ul. Literatów 1 – płyta A – z nadzorem infrastrukturalnym na kryterium I.01 pkt. 2b</w:t>
      </w:r>
    </w:p>
    <w:p w:rsidR="003162A5" w:rsidRPr="00B46B0E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KS Ursus Warszawa </w:t>
      </w:r>
      <w:r>
        <w:rPr>
          <w:rFonts w:cs="Calibri"/>
          <w:color w:val="000000"/>
        </w:rPr>
        <w:t xml:space="preserve">– Warszawa, ul. Sosnkowskiego 3 – płyta B sztuczna murawa </w:t>
      </w:r>
      <w:r>
        <w:rPr>
          <w:rFonts w:eastAsia="Times New Roman" w:cs="Calibri"/>
          <w:color w:val="000000"/>
          <w:lang w:eastAsia="pl-PL"/>
        </w:rPr>
        <w:t>– z nadzorem infrastrukturalnym na kryterium I.01 pkt. 2b</w:t>
      </w:r>
    </w:p>
    <w:p w:rsidR="003162A5" w:rsidRPr="00440BA1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AP Żyrardowianka </w:t>
      </w:r>
      <w:r>
        <w:rPr>
          <w:rFonts w:cs="Calibri"/>
          <w:color w:val="000000"/>
        </w:rPr>
        <w:t xml:space="preserve">– Żyrardów, ul. Piastowska 21/23 </w:t>
      </w:r>
      <w:r>
        <w:rPr>
          <w:rFonts w:eastAsia="Times New Roman" w:cs="Calibri"/>
          <w:color w:val="000000"/>
          <w:lang w:eastAsia="pl-PL"/>
        </w:rPr>
        <w:t>– z nadzorem infrastrukturalnym na kryterium I.01 pkt. 2b</w:t>
      </w:r>
    </w:p>
    <w:p w:rsidR="003162A5" w:rsidRPr="00CF7B04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KS Sokół Serock </w:t>
      </w:r>
      <w:r>
        <w:rPr>
          <w:rFonts w:cs="Calibri"/>
          <w:color w:val="000000"/>
        </w:rPr>
        <w:t>– Legionowo, ul. Parkowa 27 – płyta A – z nadzorem infrastrukturalnym na kryterium I.01 pkt 2b</w:t>
      </w:r>
    </w:p>
    <w:p w:rsidR="003162A5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MLKS Victoria Sulejówek </w:t>
      </w:r>
      <w:r>
        <w:rPr>
          <w:rFonts w:cs="Calibri"/>
          <w:color w:val="000000"/>
        </w:rPr>
        <w:t xml:space="preserve">– Sulejówek, ul. Krasickiego 6 – płyta B sztuczna nawierzchnia – sztuczna nawierzchnia – </w:t>
      </w:r>
      <w:r w:rsidRPr="003C2AB2">
        <w:rPr>
          <w:rFonts w:cs="Calibri"/>
          <w:color w:val="000000"/>
        </w:rPr>
        <w:t>nadzór infrastrukturalny na kryterium I.01 pkt. 2b</w:t>
      </w:r>
    </w:p>
    <w:p w:rsidR="003162A5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KS Konstancin </w:t>
      </w:r>
      <w:r>
        <w:rPr>
          <w:rFonts w:cs="Calibri"/>
          <w:color w:val="000000"/>
        </w:rPr>
        <w:t>– Konstancin-Jeziorna, ul. Literatów 2 – płyta A – z nadzorem prawnym na kryterium L.01 oraz nadzorem sportowym na kryterium S.01</w:t>
      </w:r>
    </w:p>
    <w:p w:rsidR="003162A5" w:rsidRPr="00616FD6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MUKS Unia Warszawa </w:t>
      </w:r>
      <w:r>
        <w:rPr>
          <w:rFonts w:eastAsia="Times New Roman" w:cs="Calibri"/>
          <w:color w:val="000000"/>
          <w:lang w:eastAsia="pl-PL"/>
        </w:rPr>
        <w:t>–</w:t>
      </w:r>
      <w:r w:rsidRPr="00440BA1">
        <w:rPr>
          <w:rFonts w:eastAsia="Times New Roman" w:cs="Calibri"/>
          <w:color w:val="000000"/>
          <w:lang w:eastAsia="pl-PL"/>
        </w:rPr>
        <w:t xml:space="preserve"> Warszawa</w:t>
      </w:r>
      <w:r>
        <w:rPr>
          <w:rFonts w:eastAsia="Times New Roman" w:cs="Calibri"/>
          <w:color w:val="000000"/>
          <w:lang w:eastAsia="pl-PL"/>
        </w:rPr>
        <w:t xml:space="preserve"> ul. Obrońców Tobruku 11 – płyta A – z nadzorem infrastrukturalnym na kryterium I.01 pkt. 2b</w:t>
      </w:r>
    </w:p>
    <w:p w:rsidR="003162A5" w:rsidRDefault="003162A5" w:rsidP="003162A5">
      <w:pPr>
        <w:numPr>
          <w:ilvl w:val="0"/>
          <w:numId w:val="3"/>
        </w:numPr>
        <w:spacing w:after="0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KS Orzyc Chorzele </w:t>
      </w:r>
      <w:r>
        <w:rPr>
          <w:rFonts w:cs="Calibri"/>
          <w:color w:val="000000"/>
        </w:rPr>
        <w:t xml:space="preserve">– Chorzele, ul. </w:t>
      </w:r>
      <w:proofErr w:type="spellStart"/>
      <w:r>
        <w:rPr>
          <w:rFonts w:cs="Calibri"/>
          <w:color w:val="000000"/>
        </w:rPr>
        <w:t>Padlewskiego</w:t>
      </w:r>
      <w:proofErr w:type="spellEnd"/>
      <w:r>
        <w:rPr>
          <w:rFonts w:cs="Calibri"/>
          <w:color w:val="000000"/>
        </w:rPr>
        <w:t xml:space="preserve"> 2 – z nadzorem personalnym na kryterium P.04</w:t>
      </w:r>
    </w:p>
    <w:p w:rsidR="003162A5" w:rsidRPr="00D01D68" w:rsidRDefault="003162A5" w:rsidP="003162A5">
      <w:pPr>
        <w:numPr>
          <w:ilvl w:val="0"/>
          <w:numId w:val="3"/>
        </w:numPr>
        <w:spacing w:after="0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lastRenderedPageBreak/>
        <w:t xml:space="preserve">PAF Płońsk </w:t>
      </w:r>
      <w:r>
        <w:rPr>
          <w:rFonts w:cs="Calibri"/>
          <w:color w:val="000000"/>
        </w:rPr>
        <w:t xml:space="preserve">– Płońsk, ul. Kopernika 3 </w:t>
      </w:r>
      <w:r>
        <w:rPr>
          <w:rFonts w:eastAsia="Times New Roman" w:cs="Calibri"/>
          <w:color w:val="000000"/>
          <w:lang w:eastAsia="pl-PL"/>
        </w:rPr>
        <w:t>– z nadzorem infrastrukturalnym na kryterium I.01 pkt. 2b</w:t>
      </w:r>
    </w:p>
    <w:p w:rsidR="003162A5" w:rsidRDefault="003162A5" w:rsidP="003162A5">
      <w:pPr>
        <w:numPr>
          <w:ilvl w:val="0"/>
          <w:numId w:val="3"/>
        </w:numPr>
        <w:spacing w:after="0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MLKS </w:t>
      </w:r>
      <w:proofErr w:type="spellStart"/>
      <w:r>
        <w:rPr>
          <w:rFonts w:eastAsia="Times New Roman" w:cs="Calibri"/>
          <w:b/>
          <w:color w:val="000000"/>
          <w:lang w:eastAsia="pl-PL"/>
        </w:rPr>
        <w:t>Nadnarwianka</w:t>
      </w:r>
      <w:proofErr w:type="spellEnd"/>
      <w:r>
        <w:rPr>
          <w:rFonts w:eastAsia="Times New Roman" w:cs="Calibri"/>
          <w:b/>
          <w:color w:val="000000"/>
          <w:lang w:eastAsia="pl-PL"/>
        </w:rPr>
        <w:t xml:space="preserve"> Pułtusk </w:t>
      </w:r>
      <w:r>
        <w:rPr>
          <w:rFonts w:cs="Calibri"/>
          <w:color w:val="000000"/>
        </w:rPr>
        <w:t>– Pułtusk, ul. Sportowa 2A</w:t>
      </w:r>
    </w:p>
    <w:p w:rsidR="003162A5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KS </w:t>
      </w:r>
      <w:proofErr w:type="spellStart"/>
      <w:r>
        <w:rPr>
          <w:rFonts w:eastAsia="Times New Roman" w:cs="Calibri"/>
          <w:b/>
          <w:color w:val="000000"/>
          <w:lang w:eastAsia="pl-PL"/>
        </w:rPr>
        <w:t>Skaryszewianka</w:t>
      </w:r>
      <w:proofErr w:type="spellEnd"/>
      <w:r>
        <w:rPr>
          <w:rFonts w:eastAsia="Times New Roman" w:cs="Calibri"/>
          <w:b/>
          <w:color w:val="000000"/>
          <w:lang w:eastAsia="pl-PL"/>
        </w:rPr>
        <w:t xml:space="preserve"> </w:t>
      </w:r>
      <w:r>
        <w:rPr>
          <w:rFonts w:cs="Calibri"/>
          <w:color w:val="000000"/>
        </w:rPr>
        <w:t>– Skaryszew, ul. Błonie 15 – z nadzorem infrastrukturalnym na kryterium I.09. (stały)</w:t>
      </w:r>
    </w:p>
    <w:p w:rsidR="003162A5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eastAsia="Times New Roman" w:cs="Calibri"/>
          <w:b/>
          <w:color w:val="000000"/>
          <w:lang w:eastAsia="pl-PL"/>
        </w:rPr>
        <w:t xml:space="preserve">GKS Iłżanka Kazanów </w:t>
      </w:r>
      <w:r>
        <w:rPr>
          <w:rFonts w:cs="Calibri"/>
          <w:color w:val="000000"/>
        </w:rPr>
        <w:t>– Kazanów, ul. Kościuszki 56 – z nadzorem infrastrukturalnym na kryterium I.09. (stały)</w:t>
      </w:r>
    </w:p>
    <w:p w:rsidR="003162A5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 w:rsidRPr="00D42F5A">
        <w:rPr>
          <w:rFonts w:eastAsia="Times New Roman" w:cs="Calibri"/>
          <w:b/>
          <w:color w:val="000000"/>
          <w:lang w:eastAsia="pl-PL"/>
        </w:rPr>
        <w:t xml:space="preserve">RSS Centrum Radom </w:t>
      </w:r>
      <w:r w:rsidRPr="00D42F5A">
        <w:rPr>
          <w:rFonts w:cs="Calibri"/>
          <w:color w:val="000000"/>
        </w:rPr>
        <w:t xml:space="preserve">– Radom, ul. Narutowicza 9 </w:t>
      </w:r>
      <w:r>
        <w:rPr>
          <w:rFonts w:cs="Calibri"/>
          <w:color w:val="000000"/>
        </w:rPr>
        <w:t>– z nadzorem infrastrukturalnym na kryterium I.09. (stały)</w:t>
      </w:r>
    </w:p>
    <w:p w:rsidR="003162A5" w:rsidRPr="00D42F5A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 w:rsidRPr="00D42F5A">
        <w:rPr>
          <w:rFonts w:cs="Calibri"/>
          <w:b/>
          <w:color w:val="000000"/>
        </w:rPr>
        <w:t>KS Stoczniowiec Płock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– Płock, ul. Kolejowa 3 – z nadzorem infrastrukturalnym na kryterium I.09 (stały)</w:t>
      </w:r>
    </w:p>
    <w:p w:rsidR="003162A5" w:rsidRPr="00D42F5A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LZS Start Proboszczewice</w:t>
      </w:r>
      <w:r>
        <w:rPr>
          <w:rFonts w:cs="Calibri"/>
          <w:color w:val="000000"/>
        </w:rPr>
        <w:t xml:space="preserve"> – Proboszczewice, ul. Chabrowa 20 – z nadzorem infrastrukturalnym na kryterium I.05; kryterium I.09 (stały); kryterium I.14 (stały)</w:t>
      </w:r>
    </w:p>
    <w:p w:rsidR="003162A5" w:rsidRPr="00D42F5A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LKS Świt Staroźreby</w:t>
      </w:r>
      <w:r w:rsidRPr="00D42F5A">
        <w:rPr>
          <w:rFonts w:cs="Calibri"/>
          <w:color w:val="000000"/>
        </w:rPr>
        <w:t xml:space="preserve"> – Staroźreby, ul. </w:t>
      </w:r>
      <w:r>
        <w:rPr>
          <w:rFonts w:cs="Calibri"/>
          <w:color w:val="000000"/>
        </w:rPr>
        <w:t>Wiatraczna 14 – nadzór infrastrukturalny na kryterium I.05 oraz kryterium I.07</w:t>
      </w:r>
    </w:p>
    <w:p w:rsidR="003162A5" w:rsidRPr="00D42F5A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LKS Orzeł Goleszyn</w:t>
      </w:r>
      <w:r>
        <w:rPr>
          <w:rFonts w:cs="Calibri"/>
          <w:color w:val="000000"/>
        </w:rPr>
        <w:t xml:space="preserve"> – Goleszyn, ul. Niepodległości 4 – nadzór infrastrukturalny na kryterium I.05 oraz kryterium I.09 (stały)</w:t>
      </w:r>
    </w:p>
    <w:p w:rsidR="003162A5" w:rsidRPr="00D42F5A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KS Błyskawica Lucień</w:t>
      </w:r>
      <w:r>
        <w:rPr>
          <w:rFonts w:cs="Calibri"/>
          <w:color w:val="000000"/>
        </w:rPr>
        <w:t xml:space="preserve"> – Gostynin, Lucień – nadzór infrastrukturalny na kryterium I.05 oraz kryterium I.09 (stały)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LZS Amator Maszewo Duże</w:t>
      </w:r>
      <w:r>
        <w:rPr>
          <w:rFonts w:cs="Calibri"/>
          <w:color w:val="000000"/>
        </w:rPr>
        <w:t xml:space="preserve"> – Maszewo Duże, ul. Szkolna 14 – nadzór infrastrukturalny na kryterium I.14 (stały)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SKF Unia Iłów</w:t>
      </w:r>
      <w:r>
        <w:rPr>
          <w:rFonts w:cs="Calibri"/>
          <w:color w:val="000000"/>
        </w:rPr>
        <w:t xml:space="preserve"> – Iłów, ul. Płocka 14C – </w:t>
      </w:r>
      <w:r w:rsidRPr="0017612D">
        <w:rPr>
          <w:rFonts w:cs="Calibri"/>
          <w:b/>
          <w:color w:val="000000"/>
        </w:rPr>
        <w:t>licencja na 1 sezon</w:t>
      </w:r>
      <w:r>
        <w:rPr>
          <w:rFonts w:cs="Calibri"/>
          <w:color w:val="000000"/>
        </w:rPr>
        <w:t xml:space="preserve"> – nadzór infrastrukturalny na kryterium I.03, kryterium I.05 oraz kryterium I.08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LKS Skrwa Łukomie</w:t>
      </w:r>
      <w:r>
        <w:rPr>
          <w:rFonts w:cs="Calibri"/>
          <w:color w:val="000000"/>
        </w:rPr>
        <w:t xml:space="preserve"> – Rościeszewo, Łukomie – nadzór infrastrukturalny na kryterium I.03, kryterium I.05 oraz kryterium I.09 (stały)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LKS Stegny Wyszogród </w:t>
      </w:r>
      <w:r w:rsidRPr="0017612D">
        <w:rPr>
          <w:rFonts w:cs="Calibri"/>
          <w:color w:val="000000"/>
        </w:rPr>
        <w:t>– Wyszogród, ul. Klasztorna 9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– nadzór infrastrukturalny na kryterium I.14 (stały)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GKS Delta Słupno </w:t>
      </w:r>
      <w:r w:rsidRPr="0017612D">
        <w:rPr>
          <w:rFonts w:cs="Calibri"/>
          <w:color w:val="000000"/>
        </w:rPr>
        <w:t>– Wykowo 72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– nadzór infrastrukturalny na kryterium I.09 (stały)</w:t>
      </w:r>
    </w:p>
    <w:p w:rsidR="003162A5" w:rsidRPr="0017612D" w:rsidRDefault="003162A5" w:rsidP="003162A5">
      <w:pPr>
        <w:numPr>
          <w:ilvl w:val="0"/>
          <w:numId w:val="3"/>
        </w:num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LKS Zryw Bielsk</w:t>
      </w:r>
      <w:r>
        <w:rPr>
          <w:rFonts w:cs="Calibri"/>
          <w:color w:val="000000"/>
        </w:rPr>
        <w:t xml:space="preserve"> – Bielsk, ul. Sportowa 1 – nadzór infrastrukturalny na kryterium I.05, kryterium I.09 (stały) oraz kryterium I.13 (stały)</w:t>
      </w:r>
    </w:p>
    <w:p w:rsidR="003162A5" w:rsidRPr="00D42F5A" w:rsidRDefault="003162A5" w:rsidP="003162A5">
      <w:pPr>
        <w:numPr>
          <w:ilvl w:val="0"/>
          <w:numId w:val="3"/>
        </w:num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UKS Pogoń Słupia </w:t>
      </w:r>
      <w:r w:rsidRPr="0017612D">
        <w:rPr>
          <w:rFonts w:cs="Calibri"/>
          <w:color w:val="000000"/>
        </w:rPr>
        <w:t xml:space="preserve">– </w:t>
      </w:r>
      <w:r>
        <w:rPr>
          <w:rFonts w:cs="Calibri"/>
          <w:color w:val="000000"/>
        </w:rPr>
        <w:t xml:space="preserve">Zawidz Kościelny, Słupia 42 – nadzór infrastrukturalny na kryterium I.03 </w:t>
      </w:r>
    </w:p>
    <w:p w:rsidR="003162A5" w:rsidRPr="00D01D68" w:rsidRDefault="003162A5" w:rsidP="003162A5">
      <w:pPr>
        <w:numPr>
          <w:ilvl w:val="0"/>
          <w:numId w:val="1"/>
        </w:numPr>
        <w:spacing w:after="0"/>
        <w:ind w:left="426"/>
        <w:rPr>
          <w:u w:val="single"/>
        </w:rPr>
      </w:pPr>
      <w:r w:rsidRPr="00D01D68">
        <w:rPr>
          <w:u w:val="single"/>
        </w:rPr>
        <w:t>Licencję z sankcją otrzymały kluby:</w:t>
      </w:r>
    </w:p>
    <w:p w:rsidR="003162A5" w:rsidRDefault="003162A5" w:rsidP="003162A5">
      <w:pPr>
        <w:pStyle w:val="Akapitzlist"/>
        <w:numPr>
          <w:ilvl w:val="0"/>
          <w:numId w:val="5"/>
        </w:numPr>
        <w:spacing w:after="0"/>
      </w:pPr>
      <w:r w:rsidRPr="00D01D68">
        <w:rPr>
          <w:b/>
        </w:rPr>
        <w:t>KS Laura Chylice</w:t>
      </w:r>
      <w:r>
        <w:t xml:space="preserve"> – Chylice, ul. Dworska 9 – sankcja finansowa za opóźnienie w złożeniu dokumentacji </w:t>
      </w:r>
    </w:p>
    <w:p w:rsidR="003162A5" w:rsidRDefault="003162A5" w:rsidP="003162A5">
      <w:pPr>
        <w:pStyle w:val="Akapitzlist"/>
        <w:numPr>
          <w:ilvl w:val="0"/>
          <w:numId w:val="5"/>
        </w:numPr>
        <w:spacing w:after="0"/>
      </w:pPr>
      <w:r w:rsidRPr="00D01D68">
        <w:rPr>
          <w:b/>
        </w:rPr>
        <w:t>GKS Naprzód Stare Babice</w:t>
      </w:r>
      <w:r>
        <w:t xml:space="preserve"> – Zielonki-Parcela, ul. Południowa 2b – płyta A i B sztuczna nawierzchnia – sankcja finansowa za opóźnienie w złożeniu dokumentacji</w:t>
      </w:r>
    </w:p>
    <w:p w:rsidR="003162A5" w:rsidRDefault="003162A5" w:rsidP="003162A5">
      <w:pPr>
        <w:pStyle w:val="Akapitzlist"/>
        <w:numPr>
          <w:ilvl w:val="0"/>
          <w:numId w:val="5"/>
        </w:numPr>
        <w:spacing w:after="0"/>
      </w:pPr>
      <w:r w:rsidRPr="00B46B0E">
        <w:rPr>
          <w:b/>
        </w:rPr>
        <w:t>LKS Osuchów</w:t>
      </w:r>
      <w:r>
        <w:t xml:space="preserve"> – Osuchów, ul. Szkolna 1 – sankcja finansowa za opóźnienie w złożeniu dokumentacji</w:t>
      </w:r>
    </w:p>
    <w:p w:rsidR="003162A5" w:rsidRPr="00616FD6" w:rsidRDefault="003162A5" w:rsidP="003162A5">
      <w:pPr>
        <w:pStyle w:val="Akapitzlist"/>
        <w:numPr>
          <w:ilvl w:val="0"/>
          <w:numId w:val="5"/>
        </w:numPr>
        <w:spacing w:after="0"/>
      </w:pPr>
      <w:proofErr w:type="spellStart"/>
      <w:r w:rsidRPr="00967BAC">
        <w:rPr>
          <w:b/>
        </w:rPr>
        <w:t>NOSiR</w:t>
      </w:r>
      <w:proofErr w:type="spellEnd"/>
      <w:r w:rsidRPr="00967BAC">
        <w:rPr>
          <w:b/>
        </w:rPr>
        <w:t xml:space="preserve"> </w:t>
      </w:r>
      <w:proofErr w:type="spellStart"/>
      <w:r w:rsidRPr="00967BAC">
        <w:rPr>
          <w:b/>
        </w:rPr>
        <w:t>Śiwt</w:t>
      </w:r>
      <w:proofErr w:type="spellEnd"/>
      <w:r w:rsidRPr="00967BAC">
        <w:rPr>
          <w:b/>
        </w:rPr>
        <w:t xml:space="preserve"> Nowy Dwór </w:t>
      </w:r>
      <w:proofErr w:type="spellStart"/>
      <w:r w:rsidRPr="00967BAC">
        <w:rPr>
          <w:b/>
        </w:rPr>
        <w:t>Maz</w:t>
      </w:r>
      <w:proofErr w:type="spellEnd"/>
      <w:r>
        <w:t xml:space="preserve">. – Nowy Dwór </w:t>
      </w:r>
      <w:proofErr w:type="spellStart"/>
      <w:r>
        <w:t>Maz</w:t>
      </w:r>
      <w:proofErr w:type="spellEnd"/>
      <w:r>
        <w:t>., ul. Sportowa 66 – płyta B sztuczna nawierzchnia – sankcja finansowa za opóźnienie w złożeniu dokumentacji</w:t>
      </w:r>
    </w:p>
    <w:p w:rsidR="003162A5" w:rsidRDefault="003162A5" w:rsidP="003162A5">
      <w:pPr>
        <w:spacing w:after="0"/>
      </w:pPr>
    </w:p>
    <w:p w:rsidR="003162A5" w:rsidRPr="006A5A4F" w:rsidRDefault="003162A5" w:rsidP="003162A5">
      <w:pPr>
        <w:numPr>
          <w:ilvl w:val="0"/>
          <w:numId w:val="1"/>
        </w:numPr>
        <w:spacing w:after="0"/>
        <w:ind w:left="426"/>
      </w:pPr>
      <w:r>
        <w:rPr>
          <w:rFonts w:eastAsia="Times New Roman" w:cs="Calibri"/>
          <w:color w:val="000000"/>
          <w:u w:val="single"/>
          <w:lang w:eastAsia="pl-PL"/>
        </w:rPr>
        <w:t>Nie przyznano licencji klubom:</w:t>
      </w:r>
    </w:p>
    <w:p w:rsidR="003162A5" w:rsidRPr="00616FD6" w:rsidRDefault="003162A5" w:rsidP="003162A5">
      <w:pPr>
        <w:pStyle w:val="Akapitzlist"/>
        <w:numPr>
          <w:ilvl w:val="0"/>
          <w:numId w:val="4"/>
        </w:numPr>
        <w:spacing w:after="0"/>
        <w:jc w:val="both"/>
      </w:pPr>
      <w:r w:rsidRPr="00616FD6">
        <w:rPr>
          <w:b/>
        </w:rPr>
        <w:t>LKS Burza Pilawa</w:t>
      </w:r>
      <w:r w:rsidRPr="00616FD6">
        <w:t xml:space="preserve"> – brak wymaganej ilości zespołów młodzieżowych w określonych kategoriach wiekowych, (kryterium S.01)</w:t>
      </w:r>
      <w:r w:rsidRPr="00616FD6">
        <w:rPr>
          <w:b/>
        </w:rPr>
        <w:t xml:space="preserve"> </w:t>
      </w:r>
    </w:p>
    <w:p w:rsidR="003162A5" w:rsidRDefault="003162A5" w:rsidP="003162A5">
      <w:pPr>
        <w:pStyle w:val="Akapitzlist"/>
        <w:numPr>
          <w:ilvl w:val="0"/>
          <w:numId w:val="4"/>
        </w:numPr>
        <w:spacing w:after="0"/>
        <w:jc w:val="both"/>
      </w:pPr>
      <w:r>
        <w:rPr>
          <w:b/>
        </w:rPr>
        <w:t xml:space="preserve">SKS </w:t>
      </w:r>
      <w:proofErr w:type="spellStart"/>
      <w:r>
        <w:rPr>
          <w:b/>
        </w:rPr>
        <w:t>Jabłonianka</w:t>
      </w:r>
      <w:proofErr w:type="spellEnd"/>
      <w:r>
        <w:rPr>
          <w:b/>
        </w:rPr>
        <w:t xml:space="preserve"> Lacka</w:t>
      </w:r>
      <w:r>
        <w:t xml:space="preserve"> – wskazany we wniosku obiekt sportowy nie spełnia wymogów licencyjnych dla Ligi Okręgowej w zakresie kryterium I.06 pkt. 3a</w:t>
      </w:r>
    </w:p>
    <w:p w:rsidR="003162A5" w:rsidRPr="00D01D68" w:rsidRDefault="003162A5" w:rsidP="003162A5">
      <w:pPr>
        <w:pStyle w:val="Akapitzlist"/>
        <w:spacing w:after="0"/>
        <w:ind w:left="786"/>
      </w:pPr>
    </w:p>
    <w:p w:rsidR="003162A5" w:rsidRPr="00616FD6" w:rsidRDefault="003162A5" w:rsidP="003162A5">
      <w:pPr>
        <w:numPr>
          <w:ilvl w:val="0"/>
          <w:numId w:val="1"/>
        </w:numPr>
        <w:spacing w:after="0"/>
        <w:ind w:left="426"/>
        <w:rPr>
          <w:u w:val="single"/>
        </w:rPr>
      </w:pPr>
      <w:r w:rsidRPr="00616FD6">
        <w:rPr>
          <w:u w:val="single"/>
        </w:rPr>
        <w:t>Nie rozpatrzono wniosków klubów:</w:t>
      </w:r>
    </w:p>
    <w:p w:rsidR="003162A5" w:rsidRDefault="003162A5" w:rsidP="003162A5">
      <w:pPr>
        <w:pStyle w:val="Akapitzlist"/>
        <w:numPr>
          <w:ilvl w:val="0"/>
          <w:numId w:val="6"/>
        </w:numPr>
        <w:spacing w:after="0"/>
      </w:pPr>
      <w:r>
        <w:rPr>
          <w:b/>
        </w:rPr>
        <w:t xml:space="preserve">KS Teresin </w:t>
      </w:r>
      <w:r w:rsidRPr="00616FD6">
        <w:t>–</w:t>
      </w:r>
      <w:r>
        <w:rPr>
          <w:b/>
        </w:rPr>
        <w:t xml:space="preserve"> </w:t>
      </w:r>
      <w:r>
        <w:t>klub  nie wystąpił z wnioskiem o nadanie licencji</w:t>
      </w:r>
    </w:p>
    <w:p w:rsidR="0060529D" w:rsidRDefault="0060529D">
      <w:bookmarkStart w:id="0" w:name="_GoBack"/>
      <w:bookmarkEnd w:id="0"/>
    </w:p>
    <w:sectPr w:rsidR="0060529D" w:rsidSect="0045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Haettenschweiler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FBC"/>
    <w:multiLevelType w:val="hybridMultilevel"/>
    <w:tmpl w:val="391C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046B"/>
    <w:multiLevelType w:val="hybridMultilevel"/>
    <w:tmpl w:val="76A8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37A6"/>
    <w:multiLevelType w:val="hybridMultilevel"/>
    <w:tmpl w:val="6EF8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08AE"/>
    <w:multiLevelType w:val="hybridMultilevel"/>
    <w:tmpl w:val="75AE12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B437256"/>
    <w:multiLevelType w:val="hybridMultilevel"/>
    <w:tmpl w:val="2EC24B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74612C7"/>
    <w:multiLevelType w:val="hybridMultilevel"/>
    <w:tmpl w:val="222C35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2A5"/>
    <w:rsid w:val="003162A5"/>
    <w:rsid w:val="00453975"/>
    <w:rsid w:val="0060529D"/>
    <w:rsid w:val="008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Łukasz</cp:lastModifiedBy>
  <cp:revision>2</cp:revision>
  <dcterms:created xsi:type="dcterms:W3CDTF">2021-11-23T16:18:00Z</dcterms:created>
  <dcterms:modified xsi:type="dcterms:W3CDTF">2021-11-23T16:18:00Z</dcterms:modified>
</cp:coreProperties>
</file>