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93" w:rsidRDefault="00732493"/>
    <w:p w:rsidR="00732493" w:rsidRPr="00D057CC" w:rsidRDefault="00732493" w:rsidP="00D057CC">
      <w:pPr>
        <w:rPr>
          <w:b/>
          <w:bCs/>
          <w:sz w:val="28"/>
          <w:szCs w:val="28"/>
        </w:rPr>
      </w:pPr>
    </w:p>
    <w:p w:rsidR="00732493" w:rsidRDefault="00732493" w:rsidP="00C81B39">
      <w:pPr>
        <w:pStyle w:val="Default"/>
        <w:jc w:val="center"/>
        <w:rPr>
          <w:rFonts w:ascii="Arial" w:hAnsi="Arial" w:cs="Arial"/>
          <w:b/>
          <w:bCs/>
          <w:sz w:val="32"/>
          <w:szCs w:val="32"/>
        </w:rPr>
      </w:pPr>
      <w:r w:rsidRPr="00561076">
        <w:rPr>
          <w:rFonts w:ascii="Arial" w:hAnsi="Arial" w:cs="Arial"/>
          <w:b/>
          <w:bCs/>
          <w:sz w:val="32"/>
          <w:szCs w:val="32"/>
        </w:rPr>
        <w:t>REGULAMIN</w:t>
      </w:r>
    </w:p>
    <w:p w:rsidR="00732493" w:rsidRDefault="00732493" w:rsidP="00C81B39">
      <w:pPr>
        <w:pStyle w:val="Default"/>
        <w:jc w:val="center"/>
        <w:rPr>
          <w:rFonts w:ascii="Arial" w:hAnsi="Arial" w:cs="Arial"/>
          <w:b/>
          <w:bCs/>
          <w:sz w:val="32"/>
          <w:szCs w:val="32"/>
        </w:rPr>
      </w:pPr>
      <w:r w:rsidRPr="00561076">
        <w:rPr>
          <w:rFonts w:ascii="Arial" w:hAnsi="Arial" w:cs="Arial"/>
          <w:b/>
          <w:bCs/>
          <w:sz w:val="32"/>
          <w:szCs w:val="32"/>
        </w:rPr>
        <w:t xml:space="preserve"> </w:t>
      </w:r>
      <w:r>
        <w:rPr>
          <w:rFonts w:ascii="Arial" w:hAnsi="Arial" w:cs="Arial"/>
          <w:b/>
          <w:bCs/>
          <w:sz w:val="32"/>
          <w:szCs w:val="32"/>
        </w:rPr>
        <w:t>MAZOWIECKIEGO ZWIĄZKU PIŁKI NOŻNEJ</w:t>
      </w:r>
    </w:p>
    <w:p w:rsidR="00732493" w:rsidRPr="00561076" w:rsidRDefault="00732493" w:rsidP="00C81B39">
      <w:pPr>
        <w:pStyle w:val="Default"/>
        <w:jc w:val="center"/>
        <w:rPr>
          <w:rFonts w:ascii="Arial" w:hAnsi="Arial" w:cs="Arial"/>
          <w:b/>
          <w:bCs/>
          <w:sz w:val="32"/>
          <w:szCs w:val="32"/>
        </w:rPr>
      </w:pPr>
      <w:r w:rsidRPr="00561076">
        <w:rPr>
          <w:rFonts w:ascii="Arial" w:hAnsi="Arial" w:cs="Arial"/>
          <w:b/>
          <w:bCs/>
          <w:sz w:val="32"/>
          <w:szCs w:val="32"/>
        </w:rPr>
        <w:t xml:space="preserve">ROZGRYWEK O </w:t>
      </w:r>
      <w:r>
        <w:rPr>
          <w:rFonts w:ascii="Arial" w:hAnsi="Arial" w:cs="Arial"/>
          <w:b/>
          <w:bCs/>
          <w:sz w:val="32"/>
          <w:szCs w:val="32"/>
        </w:rPr>
        <w:t>PUCHAR POLSKI</w:t>
      </w:r>
    </w:p>
    <w:p w:rsidR="00732493" w:rsidRDefault="00732493" w:rsidP="00C81B39">
      <w:pPr>
        <w:pStyle w:val="Default"/>
        <w:jc w:val="center"/>
        <w:rPr>
          <w:rFonts w:ascii="Arial" w:hAnsi="Arial" w:cs="Arial"/>
          <w:b/>
          <w:bCs/>
          <w:sz w:val="32"/>
          <w:szCs w:val="32"/>
        </w:rPr>
      </w:pPr>
      <w:r w:rsidRPr="00561076">
        <w:rPr>
          <w:rFonts w:ascii="Arial" w:hAnsi="Arial" w:cs="Arial"/>
          <w:b/>
          <w:bCs/>
          <w:sz w:val="32"/>
          <w:szCs w:val="32"/>
        </w:rPr>
        <w:t>NA SEZON 2023/2024</w:t>
      </w:r>
    </w:p>
    <w:p w:rsidR="00732493" w:rsidRDefault="00732493" w:rsidP="00C81B39">
      <w:pPr>
        <w:pStyle w:val="Default"/>
        <w:jc w:val="center"/>
        <w:rPr>
          <w:rFonts w:ascii="Arial" w:hAnsi="Arial" w:cs="Arial"/>
          <w:b/>
          <w:bCs/>
          <w:sz w:val="32"/>
          <w:szCs w:val="32"/>
        </w:rPr>
      </w:pPr>
    </w:p>
    <w:p w:rsidR="00732493" w:rsidRPr="00561076" w:rsidRDefault="00732493" w:rsidP="00C81B39">
      <w:pPr>
        <w:pStyle w:val="Default"/>
        <w:jc w:val="center"/>
        <w:rPr>
          <w:rFonts w:ascii="Arial" w:hAnsi="Arial" w:cs="Arial"/>
          <w:b/>
          <w:bCs/>
          <w:sz w:val="32"/>
          <w:szCs w:val="32"/>
        </w:rPr>
      </w:pPr>
    </w:p>
    <w:p w:rsidR="00732493" w:rsidRPr="00C81B39" w:rsidRDefault="00732493" w:rsidP="00C81B39">
      <w:pPr>
        <w:spacing w:after="0"/>
        <w:jc w:val="center"/>
        <w:rPr>
          <w:rFonts w:ascii="Arial" w:hAnsi="Arial" w:cs="Arial"/>
          <w:b/>
          <w:bCs/>
        </w:rPr>
      </w:pPr>
      <w:r w:rsidRPr="00C81B39">
        <w:rPr>
          <w:rFonts w:ascii="Arial" w:hAnsi="Arial" w:cs="Arial"/>
          <w:b/>
          <w:bCs/>
        </w:rPr>
        <w:t>§ 1</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Regulamin rozgrywek o Puchar Polski kobiet obowiązuje w cyklu rozgrywkowym 2023/2024.</w:t>
      </w:r>
    </w:p>
    <w:p w:rsidR="00732493" w:rsidRDefault="00732493" w:rsidP="00C81B39">
      <w:pPr>
        <w:numPr>
          <w:ilvl w:val="0"/>
          <w:numId w:val="6"/>
        </w:numPr>
        <w:spacing w:after="0"/>
        <w:jc w:val="both"/>
        <w:rPr>
          <w:rFonts w:ascii="Arial" w:hAnsi="Arial" w:cs="Arial"/>
        </w:rPr>
      </w:pPr>
      <w:r w:rsidRPr="00C81B39">
        <w:rPr>
          <w:rFonts w:ascii="Arial" w:hAnsi="Arial" w:cs="Arial"/>
        </w:rPr>
        <w:t>Cykl rozgrywek na szczeblu Mazowieckiego Związku Piłki Nożnej kończy się 11.10.2023 r.</w:t>
      </w:r>
    </w:p>
    <w:p w:rsidR="00732493" w:rsidRPr="00C81B39" w:rsidRDefault="00732493" w:rsidP="00C81B39">
      <w:pPr>
        <w:spacing w:after="0"/>
        <w:jc w:val="both"/>
        <w:rPr>
          <w:rFonts w:ascii="Arial" w:hAnsi="Arial" w:cs="Arial"/>
        </w:rPr>
      </w:pPr>
    </w:p>
    <w:p w:rsidR="00732493" w:rsidRPr="00C81B39" w:rsidRDefault="00732493" w:rsidP="00C81B39">
      <w:pPr>
        <w:spacing w:after="0"/>
        <w:jc w:val="center"/>
        <w:rPr>
          <w:rFonts w:ascii="Arial" w:hAnsi="Arial" w:cs="Arial"/>
          <w:b/>
          <w:bCs/>
        </w:rPr>
      </w:pPr>
      <w:r w:rsidRPr="00C81B39">
        <w:rPr>
          <w:rFonts w:ascii="Arial" w:hAnsi="Arial" w:cs="Arial"/>
          <w:b/>
          <w:bCs/>
        </w:rPr>
        <w:t>§ 2</w:t>
      </w:r>
    </w:p>
    <w:p w:rsidR="00732493" w:rsidRPr="00C81B39" w:rsidRDefault="00732493" w:rsidP="00C81B39">
      <w:pPr>
        <w:pStyle w:val="ListParagraph"/>
        <w:numPr>
          <w:ilvl w:val="0"/>
          <w:numId w:val="1"/>
        </w:numPr>
        <w:tabs>
          <w:tab w:val="clear" w:pos="720"/>
          <w:tab w:val="num" w:pos="360"/>
        </w:tabs>
        <w:spacing w:after="0"/>
        <w:ind w:left="360"/>
        <w:jc w:val="both"/>
        <w:rPr>
          <w:rFonts w:ascii="Arial" w:hAnsi="Arial" w:cs="Arial"/>
        </w:rPr>
      </w:pPr>
      <w:r w:rsidRPr="00C81B39">
        <w:rPr>
          <w:rFonts w:ascii="Arial" w:hAnsi="Arial" w:cs="Arial"/>
        </w:rPr>
        <w:t>W rozgrywkach o Puchar Polski kobiet na Mazowszu na zasadzie dobrowolności biorą udział drużyny z III Ligi Kobiet i lig niższych, które zgłoszą swój udział do Mazowieckiego Związku Piłki Nożnej. Dopuszcza się możliwość udziału w rozgrywkach drużyn juniorek (z CLJ i rozgrywek juniorskich na szczeblu Mazowieckiego Związku Piłki Nożnej)oraz drużyn niezgłoszonych do rozgrywek ligowych.</w:t>
      </w:r>
    </w:p>
    <w:p w:rsidR="00732493" w:rsidRPr="00C81B39" w:rsidRDefault="00732493" w:rsidP="00C81B39">
      <w:pPr>
        <w:pStyle w:val="ListParagraph"/>
        <w:numPr>
          <w:ilvl w:val="0"/>
          <w:numId w:val="1"/>
        </w:numPr>
        <w:tabs>
          <w:tab w:val="clear" w:pos="720"/>
          <w:tab w:val="num" w:pos="360"/>
        </w:tabs>
        <w:spacing w:after="0"/>
        <w:ind w:left="360"/>
        <w:jc w:val="both"/>
        <w:rPr>
          <w:rFonts w:ascii="Arial" w:hAnsi="Arial" w:cs="Arial"/>
        </w:rPr>
      </w:pPr>
      <w:r w:rsidRPr="00C81B39">
        <w:rPr>
          <w:rFonts w:ascii="Arial" w:hAnsi="Arial" w:cs="Arial"/>
        </w:rPr>
        <w:t xml:space="preserve">Do udziału w rozgrywkach Pucharu Polski kobiet uprawnione są wszystkie zawodniczki danej drużyny klubu, które zostały uprawnione w systemie Extranet do gry w rozgrywkach mistrzowskich z jej udziałem w sezonie 2023/2024. </w:t>
      </w:r>
    </w:p>
    <w:p w:rsidR="00732493" w:rsidRPr="00C81B39" w:rsidRDefault="00732493" w:rsidP="00C81B39">
      <w:pPr>
        <w:pStyle w:val="ListParagraph"/>
        <w:numPr>
          <w:ilvl w:val="0"/>
          <w:numId w:val="1"/>
        </w:numPr>
        <w:tabs>
          <w:tab w:val="clear" w:pos="720"/>
          <w:tab w:val="num" w:pos="360"/>
        </w:tabs>
        <w:spacing w:after="0"/>
        <w:ind w:left="360"/>
        <w:jc w:val="both"/>
        <w:rPr>
          <w:rFonts w:ascii="Arial" w:hAnsi="Arial" w:cs="Arial"/>
        </w:rPr>
      </w:pPr>
      <w:r w:rsidRPr="00C81B39">
        <w:rPr>
          <w:rFonts w:ascii="Arial" w:hAnsi="Arial" w:cs="Arial"/>
        </w:rPr>
        <w:t>W przypadku drużyn niezgłoszonych do rozgrywek ligowych podstawą do udziału zawodniczek w rozgrywkach Pucharu Polski kobiet są zawodniczki umieszczone przez klub na imiennej liście potwierdzonej pieczęcią klubu i złożonej w Wydziale Gier Mazowieckiego Związku Piłki Nożnej.</w:t>
      </w:r>
    </w:p>
    <w:p w:rsidR="00732493" w:rsidRPr="00C81B39" w:rsidRDefault="00732493" w:rsidP="00C81B39">
      <w:pPr>
        <w:pStyle w:val="ListParagraph"/>
        <w:numPr>
          <w:ilvl w:val="0"/>
          <w:numId w:val="1"/>
        </w:numPr>
        <w:tabs>
          <w:tab w:val="clear" w:pos="720"/>
          <w:tab w:val="num" w:pos="360"/>
        </w:tabs>
        <w:spacing w:after="0"/>
        <w:ind w:left="360"/>
        <w:jc w:val="both"/>
        <w:rPr>
          <w:rFonts w:ascii="Arial" w:hAnsi="Arial" w:cs="Arial"/>
        </w:rPr>
      </w:pPr>
      <w:r w:rsidRPr="00C81B39">
        <w:rPr>
          <w:rFonts w:ascii="Arial" w:hAnsi="Arial" w:cs="Arial"/>
        </w:rPr>
        <w:t>Wystawienie przez klub więcej niż jednej drużyny, w jednym etapie rozgrywek, zobowiązuje do stosowania następujących zasad:</w:t>
      </w:r>
    </w:p>
    <w:p w:rsidR="00732493" w:rsidRPr="00C81B39" w:rsidRDefault="00732493" w:rsidP="00C81B39">
      <w:pPr>
        <w:pStyle w:val="ListParagraph"/>
        <w:numPr>
          <w:ilvl w:val="1"/>
          <w:numId w:val="6"/>
        </w:numPr>
        <w:spacing w:after="0"/>
        <w:jc w:val="both"/>
        <w:rPr>
          <w:rFonts w:ascii="Arial" w:hAnsi="Arial" w:cs="Arial"/>
        </w:rPr>
      </w:pPr>
      <w:r w:rsidRPr="00C81B39">
        <w:rPr>
          <w:rFonts w:ascii="Arial" w:hAnsi="Arial" w:cs="Arial"/>
        </w:rPr>
        <w:t>Zawodniczki, które wystąpiły w meczu jednej drużyny, nie mogą uczestniczyć w meczach innej drużyny tego samego klubu z zastrzeżeniem postanowień pkt b,</w:t>
      </w:r>
    </w:p>
    <w:p w:rsidR="00732493" w:rsidRPr="00C81B39" w:rsidRDefault="00732493" w:rsidP="00C81B39">
      <w:pPr>
        <w:pStyle w:val="ListParagraph"/>
        <w:numPr>
          <w:ilvl w:val="1"/>
          <w:numId w:val="6"/>
        </w:numPr>
        <w:spacing w:after="0"/>
        <w:jc w:val="both"/>
        <w:rPr>
          <w:rFonts w:ascii="Arial" w:hAnsi="Arial" w:cs="Arial"/>
        </w:rPr>
      </w:pPr>
      <w:r w:rsidRPr="00C81B39">
        <w:rPr>
          <w:rFonts w:ascii="Arial" w:hAnsi="Arial" w:cs="Arial"/>
        </w:rPr>
        <w:t>Jeżeli jedna z drużyn klubu została wyeliminowana z rozgrywek, najwyżej 4 zawodniczki, które wystąpiły w przynajmniej jednym meczu drużyny wyeliminowanej może występować w meczach z udziałem drużyny, która zakwalifikowała się do dalszych rozgrywek,</w:t>
      </w:r>
    </w:p>
    <w:p w:rsidR="00732493" w:rsidRPr="00C81B39" w:rsidRDefault="00732493" w:rsidP="00C81B39">
      <w:pPr>
        <w:pStyle w:val="ListParagraph"/>
        <w:numPr>
          <w:ilvl w:val="1"/>
          <w:numId w:val="6"/>
        </w:numPr>
        <w:spacing w:after="0"/>
        <w:jc w:val="both"/>
        <w:rPr>
          <w:rFonts w:ascii="Arial" w:hAnsi="Arial" w:cs="Arial"/>
        </w:rPr>
      </w:pPr>
      <w:r w:rsidRPr="00C81B39">
        <w:rPr>
          <w:rFonts w:ascii="Arial" w:hAnsi="Arial" w:cs="Arial"/>
        </w:rPr>
        <w:t>Niezależnie od postanowień pkt a i b, w zakresie udziału zawodniczek w meczach różnych drużyn tego samego klubu zastosowanie mają odpowiednie postanowienia § 4 Uchwały nr IX/140 z dnia 3 i 7 lipca 2008 roku Zarządu PZPN w sprawie organizacji rozgrywek w piłkę nożną.</w:t>
      </w:r>
    </w:p>
    <w:p w:rsidR="00732493" w:rsidRDefault="00732493" w:rsidP="00C81B39">
      <w:pPr>
        <w:pStyle w:val="ListParagraph"/>
        <w:numPr>
          <w:ilvl w:val="1"/>
          <w:numId w:val="6"/>
        </w:numPr>
        <w:spacing w:after="0"/>
        <w:jc w:val="both"/>
        <w:rPr>
          <w:rFonts w:ascii="Arial" w:hAnsi="Arial" w:cs="Arial"/>
        </w:rPr>
      </w:pPr>
      <w:r w:rsidRPr="00C81B39">
        <w:rPr>
          <w:rFonts w:ascii="Arial" w:hAnsi="Arial" w:cs="Arial"/>
        </w:rPr>
        <w:t>Oznaczenie drużyn tego samego klubu ustala się na podstawie klas rozgrywkowych, w których one aktualnie występują - I drużynę reprezentuje zespół występujący w najwyższej klasie rozgrywkowej, itd., w przypadku zgłaszania drużyn juniorek powinny one być oznaczone symbolami CLJ lub B1.</w:t>
      </w:r>
    </w:p>
    <w:p w:rsidR="00732493" w:rsidRPr="00C81B39" w:rsidRDefault="00732493" w:rsidP="00C81B39">
      <w:pPr>
        <w:pStyle w:val="ListParagraph"/>
        <w:spacing w:after="0"/>
        <w:jc w:val="both"/>
        <w:rPr>
          <w:rFonts w:ascii="Arial" w:hAnsi="Arial" w:cs="Arial"/>
        </w:rPr>
      </w:pPr>
    </w:p>
    <w:p w:rsidR="00732493" w:rsidRPr="00C81B39" w:rsidRDefault="00732493" w:rsidP="00C81B39">
      <w:pPr>
        <w:spacing w:after="0"/>
        <w:jc w:val="center"/>
        <w:rPr>
          <w:rFonts w:ascii="Arial" w:hAnsi="Arial" w:cs="Arial"/>
          <w:b/>
          <w:bCs/>
        </w:rPr>
      </w:pPr>
      <w:r w:rsidRPr="00C81B39">
        <w:rPr>
          <w:rFonts w:ascii="Arial" w:hAnsi="Arial" w:cs="Arial"/>
          <w:b/>
          <w:bCs/>
        </w:rPr>
        <w:t>§ 3</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Zawodniczki są zobowiązane do spełnienia wymogów w zakresie opieki zdrowotnej na zasadach określonych w § 23 Uchwały nr IX/140 z dnia 3 i 7 lipca 2008 roku Zarządu PZPN w sprawie organizacji rozgrywek w piłkę nożną. Fakt złożenia w klubie przez zawodniczki orzeczeń lekarskich lub oświadczeń o stanie zdrowia, potwierdza pisemnie przed każdymi zawodami trener lub kierownik drużyny.</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W rozgrywkach o Puchar Polski kobiet, pod rygorem sankcji w postaci walkowera oraz innych konsekwencji dyscyplinarnych, mogą brać udział wyłącznie zawodniczki potwierdzone i uprawnione przez Mazowiecki Związek Piłki Nożnej w systemie extranet, a w przypadku drużyn grających w CLJ – potwierdzone przez Mazowiecki Związek Piłki Nożnej, a następnie uprawnione przez organ prowadzący rozgrywki w systemie Extranet</w:t>
      </w:r>
      <w:r w:rsidRPr="00C81B39">
        <w:rPr>
          <w:rFonts w:ascii="Arial" w:hAnsi="Arial" w:cs="Arial"/>
          <w:color w:val="FF0000"/>
        </w:rPr>
        <w:t>.</w:t>
      </w:r>
      <w:r w:rsidRPr="00C81B39">
        <w:rPr>
          <w:rFonts w:ascii="Arial" w:hAnsi="Arial" w:cs="Arial"/>
        </w:rPr>
        <w:t>W przypadku drużyn niezgłoszonych do udziału w rozgrywkach zawodniczki umieszczone przez klub na imiennej liście potwierdzonej pieczęcią klubu i złożonej w Wydziale Gier Mazowieckiego Związku Piłki Nożnej.</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Wystąpienie klubu o uprawnienie zawodniczek do gry następuje wyłącznie za pośrednictwem systemu Extranet.</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Wystąpienie o uprawnienie zawodniczek do gry przekazane do gry w inny sposób niż za pośrednictwem systemu Extranet nie będzie rozpatrywane.</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Każdy klub jest w pełni odpowiedzialny za uprawnienie swoich zawodniczek do gry oraz za ewidencję żółtych i czerwonych kartek.</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W meczach Pucharu Polski kobiet na szczeblu Mazowieckiego Związku Piłki Nożnej może występować równocześnie na boisku tylko 2 zawodniczki-cudzoziemki spoza obszaru Unii Europejskiej.</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Na 60 minut przed rozpoczęciem zawodów Pucharu Polski kobiet kierownicy drużyn zobowiązani są do wręczenia sędziemu sprawozdania sędziego, zawierającego skład zawodniczek. Sprawozdanie musi być podpisane przez kapitana i kierownika zespołu, którzy przez złożenie podpisów potwierdzają prawidłowość danych ujętych w sprawozdaniu. Do sprawozdania należy dołączyć wydruk z systemu Extranet potwierdzający uprawnienie zawodniczek do drużyny.</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Do wzięcia udziału w zawodach uprawnione są jedynie zawodniczki wpisane do protokołu z zawodów.</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Zawodniczka nie może brać udziału w rozgrywkach w okresie zawieszenia czy dyskwalifikacji.</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Jeżeli drużyna rozpoczyna grę z mniejszą liczbą zawodniczek niż 11, jednak nie mniejszą niż 7, to skład drużyny może być uzupełniony do 11 zawodniczek jedynie zawodniczkami, które są wpisane do składu w protokole z zawodów.</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W przypadku, gdy sędzia ma wątpliwości, co do tożsamości zawodniczki biorącej udział w zawodach, zawodniczka jest zobowiązana na żądanie sędziego, przedstawić ważny dokument tożsamości z fotografią (dowód osobisty, paszport, itp.). Musi to uczynić przed zawodami, w czasie przerwy lub bezpośrednio po zakończeniu zawodów.</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Żądanie sprawdzenia tożsamości zawodniczek biorących udział w zawodach, przysługuje wyłącznie kapitanowi drużyny, do momentu zakończenia zawodów. Zgłoszenia po zakończeniu zawodów, nie mogą być rozpatrywane i przyjmowane przez sędziów.</w:t>
      </w:r>
    </w:p>
    <w:p w:rsidR="00732493" w:rsidRPr="00C81B39" w:rsidRDefault="00732493" w:rsidP="00C81B39">
      <w:pPr>
        <w:numPr>
          <w:ilvl w:val="0"/>
          <w:numId w:val="6"/>
        </w:numPr>
        <w:spacing w:after="0"/>
        <w:jc w:val="both"/>
        <w:rPr>
          <w:rFonts w:ascii="Arial" w:hAnsi="Arial" w:cs="Arial"/>
        </w:rPr>
      </w:pPr>
      <w:r w:rsidRPr="00C81B39">
        <w:rPr>
          <w:rFonts w:ascii="Arial" w:hAnsi="Arial" w:cs="Arial"/>
        </w:rPr>
        <w:t>Decyzje podejmowane przez sędziego dotyczące oceny faktów związanych z grą są ostateczne i nie mogą być zmienione.</w:t>
      </w:r>
    </w:p>
    <w:p w:rsidR="00732493" w:rsidRPr="00C81B39" w:rsidRDefault="00732493" w:rsidP="00C81B39">
      <w:pPr>
        <w:spacing w:after="0"/>
        <w:jc w:val="center"/>
        <w:rPr>
          <w:rFonts w:ascii="Arial" w:hAnsi="Arial" w:cs="Arial"/>
        </w:rPr>
      </w:pPr>
    </w:p>
    <w:p w:rsidR="00732493" w:rsidRPr="00C81B39" w:rsidRDefault="00732493" w:rsidP="00C81B39">
      <w:pPr>
        <w:spacing w:after="0"/>
        <w:jc w:val="center"/>
        <w:rPr>
          <w:rFonts w:ascii="Arial" w:hAnsi="Arial" w:cs="Arial"/>
          <w:b/>
          <w:bCs/>
        </w:rPr>
      </w:pPr>
      <w:r w:rsidRPr="00C81B39">
        <w:rPr>
          <w:rFonts w:ascii="Arial" w:hAnsi="Arial" w:cs="Arial"/>
          <w:b/>
          <w:bCs/>
        </w:rPr>
        <w:t>§ 4</w:t>
      </w:r>
    </w:p>
    <w:p w:rsidR="00732493" w:rsidRPr="00C81B39" w:rsidRDefault="00732493" w:rsidP="00C81B39">
      <w:pPr>
        <w:pStyle w:val="ListParagraph"/>
        <w:numPr>
          <w:ilvl w:val="0"/>
          <w:numId w:val="7"/>
        </w:numPr>
        <w:spacing w:after="0"/>
        <w:ind w:left="360" w:hanging="360"/>
        <w:jc w:val="both"/>
        <w:rPr>
          <w:rFonts w:ascii="Arial" w:hAnsi="Arial" w:cs="Arial"/>
        </w:rPr>
      </w:pPr>
      <w:r w:rsidRPr="00C81B39">
        <w:rPr>
          <w:rFonts w:ascii="Arial" w:hAnsi="Arial" w:cs="Arial"/>
        </w:rPr>
        <w:t>Zawody przeprowadzone zostaną systemem pucharowym, tzn., że drużyny przegrywające odpadają z dalszej rywalizacji.</w:t>
      </w:r>
    </w:p>
    <w:p w:rsidR="00732493" w:rsidRPr="00C81B39" w:rsidRDefault="00732493" w:rsidP="00C81B39">
      <w:pPr>
        <w:pStyle w:val="ListParagraph"/>
        <w:numPr>
          <w:ilvl w:val="0"/>
          <w:numId w:val="7"/>
        </w:numPr>
        <w:spacing w:after="0"/>
        <w:ind w:left="360" w:hanging="360"/>
        <w:jc w:val="both"/>
        <w:rPr>
          <w:rFonts w:ascii="Arial" w:hAnsi="Arial" w:cs="Arial"/>
        </w:rPr>
      </w:pPr>
      <w:r w:rsidRPr="00C81B39">
        <w:rPr>
          <w:rFonts w:ascii="Arial" w:hAnsi="Arial" w:cs="Arial"/>
        </w:rPr>
        <w:t>W przypadku remisu w podstawowym czasie gry rozgrywany zostaje konkurs rzutów karnych według obowiązujących przepisów.</w:t>
      </w:r>
    </w:p>
    <w:p w:rsidR="00732493" w:rsidRDefault="00732493" w:rsidP="00C81B39">
      <w:pPr>
        <w:pStyle w:val="ListParagraph"/>
        <w:numPr>
          <w:ilvl w:val="0"/>
          <w:numId w:val="7"/>
        </w:numPr>
        <w:spacing w:after="0"/>
        <w:ind w:left="360" w:hanging="360"/>
        <w:jc w:val="both"/>
        <w:rPr>
          <w:rFonts w:ascii="Arial" w:hAnsi="Arial" w:cs="Arial"/>
        </w:rPr>
      </w:pPr>
      <w:r w:rsidRPr="00C81B39">
        <w:rPr>
          <w:rFonts w:ascii="Arial" w:hAnsi="Arial" w:cs="Arial"/>
        </w:rPr>
        <w:t>Zawody trwają 2 x 45 minut.</w:t>
      </w:r>
    </w:p>
    <w:p w:rsidR="00732493" w:rsidRPr="00C81B39" w:rsidRDefault="00732493" w:rsidP="00C81B39">
      <w:pPr>
        <w:pStyle w:val="ListParagraph"/>
        <w:numPr>
          <w:ilvl w:val="0"/>
          <w:numId w:val="7"/>
        </w:numPr>
        <w:spacing w:after="0"/>
        <w:ind w:left="360" w:hanging="360"/>
        <w:jc w:val="both"/>
        <w:rPr>
          <w:rFonts w:ascii="Arial" w:hAnsi="Arial" w:cs="Arial"/>
        </w:rPr>
      </w:pPr>
      <w:r w:rsidRPr="00C81B39">
        <w:rPr>
          <w:rFonts w:ascii="Arial" w:hAnsi="Arial" w:cs="Arial"/>
        </w:rPr>
        <w:t>Drużyny biorące udział w rozgrywkach Pucharu Polski uprawnione są do wymiany 5 zawodniczek przez cały czas trwania gry.</w:t>
      </w:r>
    </w:p>
    <w:p w:rsidR="00732493" w:rsidRPr="00C81B39" w:rsidRDefault="00732493" w:rsidP="00C81B39">
      <w:pPr>
        <w:spacing w:after="0"/>
        <w:jc w:val="center"/>
        <w:rPr>
          <w:rFonts w:ascii="Arial" w:hAnsi="Arial" w:cs="Arial"/>
        </w:rPr>
      </w:pPr>
    </w:p>
    <w:p w:rsidR="00732493" w:rsidRPr="00C81B39" w:rsidRDefault="00732493" w:rsidP="00C81B39">
      <w:pPr>
        <w:spacing w:after="0"/>
        <w:jc w:val="center"/>
        <w:rPr>
          <w:rFonts w:ascii="Arial" w:hAnsi="Arial" w:cs="Arial"/>
          <w:b/>
          <w:bCs/>
        </w:rPr>
      </w:pPr>
      <w:r w:rsidRPr="00C81B39">
        <w:rPr>
          <w:rFonts w:ascii="Arial" w:hAnsi="Arial" w:cs="Arial"/>
          <w:b/>
          <w:bCs/>
        </w:rPr>
        <w:t>§ 5</w:t>
      </w:r>
    </w:p>
    <w:p w:rsidR="00732493" w:rsidRPr="00C81B39" w:rsidRDefault="00732493" w:rsidP="00C81B39">
      <w:pPr>
        <w:numPr>
          <w:ilvl w:val="0"/>
          <w:numId w:val="9"/>
        </w:numPr>
        <w:spacing w:after="0"/>
        <w:jc w:val="both"/>
        <w:rPr>
          <w:rFonts w:ascii="Arial" w:hAnsi="Arial" w:cs="Arial"/>
        </w:rPr>
      </w:pPr>
      <w:r w:rsidRPr="00C81B39">
        <w:rPr>
          <w:rFonts w:ascii="Arial" w:hAnsi="Arial" w:cs="Arial"/>
        </w:rPr>
        <w:t>Gospodarzem zawodów będzie zespół występujący w niższej klasie rozgrywkowej. W przypadku drużyn tej samej klasy rozgrywkowej gospodarzem meczu będzie drużyna, która w trakcie losowania danej pary zostanie wylosowana jako pierwsza. Drużyny juniorek (CLJ i B1)</w:t>
      </w:r>
      <w:r>
        <w:rPr>
          <w:rFonts w:ascii="Arial" w:hAnsi="Arial" w:cs="Arial"/>
        </w:rPr>
        <w:t xml:space="preserve"> </w:t>
      </w:r>
      <w:r w:rsidRPr="00C81B39">
        <w:rPr>
          <w:rFonts w:ascii="Arial" w:hAnsi="Arial" w:cs="Arial"/>
        </w:rPr>
        <w:t>oraz drużyny niezgłoszone do udziału w rozgrywkach</w:t>
      </w:r>
      <w:r>
        <w:rPr>
          <w:rFonts w:ascii="Arial" w:hAnsi="Arial" w:cs="Arial"/>
        </w:rPr>
        <w:t xml:space="preserve"> </w:t>
      </w:r>
      <w:r w:rsidRPr="00C81B39">
        <w:rPr>
          <w:rFonts w:ascii="Arial" w:hAnsi="Arial" w:cs="Arial"/>
        </w:rPr>
        <w:t>traktuje się jako drużyny grające w najniższej klasie rozgrywkowej.</w:t>
      </w:r>
    </w:p>
    <w:p w:rsidR="00732493" w:rsidRPr="00C81B39" w:rsidRDefault="00732493" w:rsidP="00C81B39">
      <w:pPr>
        <w:numPr>
          <w:ilvl w:val="0"/>
          <w:numId w:val="9"/>
        </w:numPr>
        <w:spacing w:after="0"/>
        <w:jc w:val="both"/>
        <w:rPr>
          <w:rFonts w:ascii="Arial" w:hAnsi="Arial" w:cs="Arial"/>
        </w:rPr>
      </w:pPr>
      <w:r w:rsidRPr="00C81B39">
        <w:rPr>
          <w:rFonts w:ascii="Arial" w:hAnsi="Arial" w:cs="Arial"/>
        </w:rPr>
        <w:t>W przypadku realnej możliwości nierozegrania meczu z powodu niekorzystnych warunków atmosferycznych lub innych niezależnych od gospodarza zawodów okoliczności, organ prowadzący rozgrywki zastrzega sobie prawo zmiany gospodarza meczu, wyłonionego w drodze losowania.</w:t>
      </w:r>
    </w:p>
    <w:p w:rsidR="00732493" w:rsidRPr="00C81B39" w:rsidRDefault="00732493" w:rsidP="00C81B39">
      <w:pPr>
        <w:spacing w:after="0"/>
        <w:jc w:val="center"/>
        <w:rPr>
          <w:rFonts w:ascii="Arial" w:hAnsi="Arial" w:cs="Arial"/>
        </w:rPr>
      </w:pPr>
    </w:p>
    <w:p w:rsidR="00732493" w:rsidRPr="00C81B39" w:rsidRDefault="00732493" w:rsidP="00C81B39">
      <w:pPr>
        <w:spacing w:after="0"/>
        <w:jc w:val="center"/>
        <w:rPr>
          <w:rFonts w:ascii="Arial" w:hAnsi="Arial" w:cs="Arial"/>
          <w:b/>
          <w:bCs/>
        </w:rPr>
      </w:pPr>
      <w:r w:rsidRPr="00C81B39">
        <w:rPr>
          <w:rFonts w:ascii="Arial" w:hAnsi="Arial" w:cs="Arial"/>
          <w:b/>
          <w:bCs/>
        </w:rPr>
        <w:t>§ 6</w:t>
      </w:r>
    </w:p>
    <w:p w:rsidR="00732493" w:rsidRDefault="00732493" w:rsidP="00C81B39">
      <w:pPr>
        <w:spacing w:after="0"/>
        <w:jc w:val="both"/>
        <w:rPr>
          <w:rFonts w:ascii="Arial" w:hAnsi="Arial" w:cs="Arial"/>
        </w:rPr>
      </w:pPr>
      <w:r w:rsidRPr="00C81B39">
        <w:rPr>
          <w:rFonts w:ascii="Arial" w:hAnsi="Arial" w:cs="Arial"/>
        </w:rPr>
        <w:t>Zawody o Puchar Polski kobiet będą rozgrywane według obowiązujących przepisów gry w piłkę nożną oraz zgodnie z zasadami określonymi w Uchwale Zarządu PZPN nr VIII/124 z dnia 14 lipca 2015 roku w sprawie statusu zawodników oraz zasad zmian przynależności klubowej oraz innych Uchwałach Zarządu PZPN.</w:t>
      </w:r>
    </w:p>
    <w:p w:rsidR="00732493" w:rsidRPr="00C81B39" w:rsidRDefault="00732493" w:rsidP="00C81B39">
      <w:pPr>
        <w:spacing w:after="0"/>
        <w:jc w:val="both"/>
        <w:rPr>
          <w:rFonts w:ascii="Arial" w:hAnsi="Arial" w:cs="Arial"/>
        </w:rPr>
      </w:pPr>
    </w:p>
    <w:p w:rsidR="00732493" w:rsidRPr="00C81B39" w:rsidRDefault="00732493" w:rsidP="00C81B39">
      <w:pPr>
        <w:spacing w:after="0"/>
        <w:jc w:val="center"/>
        <w:rPr>
          <w:rFonts w:ascii="Arial" w:hAnsi="Arial" w:cs="Arial"/>
          <w:b/>
          <w:bCs/>
        </w:rPr>
      </w:pPr>
      <w:r w:rsidRPr="00C81B39">
        <w:rPr>
          <w:rFonts w:ascii="Arial" w:hAnsi="Arial" w:cs="Arial"/>
          <w:b/>
          <w:bCs/>
        </w:rPr>
        <w:t>§ 7</w:t>
      </w:r>
    </w:p>
    <w:p w:rsidR="00732493" w:rsidRPr="00C81B39" w:rsidRDefault="00732493" w:rsidP="00C81B39">
      <w:pPr>
        <w:numPr>
          <w:ilvl w:val="0"/>
          <w:numId w:val="10"/>
        </w:numPr>
        <w:spacing w:after="0"/>
        <w:jc w:val="both"/>
        <w:rPr>
          <w:rFonts w:ascii="Arial" w:hAnsi="Arial" w:cs="Arial"/>
        </w:rPr>
      </w:pPr>
      <w:r w:rsidRPr="00C81B39">
        <w:rPr>
          <w:rFonts w:ascii="Arial" w:hAnsi="Arial" w:cs="Arial"/>
        </w:rPr>
        <w:t>Obsadę sędziowską wyznacza Wydział Sędziowski</w:t>
      </w:r>
      <w:r>
        <w:rPr>
          <w:rFonts w:ascii="Arial" w:hAnsi="Arial" w:cs="Arial"/>
        </w:rPr>
        <w:t xml:space="preserve"> </w:t>
      </w:r>
      <w:r w:rsidRPr="00C81B39">
        <w:rPr>
          <w:rFonts w:ascii="Arial" w:hAnsi="Arial" w:cs="Arial"/>
        </w:rPr>
        <w:t>Mazowieckiego Związku Piłki Nożnej</w:t>
      </w:r>
    </w:p>
    <w:p w:rsidR="00732493" w:rsidRPr="00C81B39" w:rsidRDefault="00732493" w:rsidP="00C81B39">
      <w:pPr>
        <w:numPr>
          <w:ilvl w:val="0"/>
          <w:numId w:val="10"/>
        </w:numPr>
        <w:spacing w:after="0"/>
        <w:jc w:val="both"/>
        <w:rPr>
          <w:rFonts w:ascii="Arial" w:hAnsi="Arial" w:cs="Arial"/>
        </w:rPr>
      </w:pPr>
      <w:r w:rsidRPr="00C81B39">
        <w:rPr>
          <w:rFonts w:ascii="Arial" w:hAnsi="Arial" w:cs="Arial"/>
        </w:rPr>
        <w:t>Koszty ryczałtów pokrywa gospodarz spotkania.</w:t>
      </w:r>
    </w:p>
    <w:p w:rsidR="00732493" w:rsidRPr="00C81B39" w:rsidRDefault="00732493" w:rsidP="00C81B39">
      <w:pPr>
        <w:numPr>
          <w:ilvl w:val="0"/>
          <w:numId w:val="10"/>
        </w:numPr>
        <w:spacing w:after="0"/>
        <w:jc w:val="both"/>
        <w:rPr>
          <w:rFonts w:ascii="Arial" w:hAnsi="Arial" w:cs="Arial"/>
        </w:rPr>
      </w:pPr>
      <w:r w:rsidRPr="00C81B39">
        <w:rPr>
          <w:rFonts w:ascii="Arial" w:hAnsi="Arial" w:cs="Arial"/>
        </w:rPr>
        <w:t>Ryczałty sędziów w Pucharze Polski na szczeblu Mazowieckiego Związku Piłki Nożnej wypłaca się w wysokości określonej dla IV Ligi Kobiet.</w:t>
      </w:r>
    </w:p>
    <w:p w:rsidR="00732493" w:rsidRPr="00C81B39" w:rsidRDefault="00732493" w:rsidP="00C81B39">
      <w:pPr>
        <w:spacing w:after="0"/>
        <w:jc w:val="both"/>
        <w:rPr>
          <w:rFonts w:ascii="Arial" w:hAnsi="Arial" w:cs="Arial"/>
        </w:rPr>
      </w:pPr>
    </w:p>
    <w:p w:rsidR="00732493" w:rsidRPr="00D24DB6" w:rsidRDefault="00732493" w:rsidP="00C81B39">
      <w:pPr>
        <w:spacing w:after="0"/>
        <w:jc w:val="center"/>
        <w:rPr>
          <w:rFonts w:ascii="Arial" w:hAnsi="Arial" w:cs="Arial"/>
          <w:b/>
          <w:bCs/>
        </w:rPr>
      </w:pPr>
      <w:r w:rsidRPr="00D24DB6">
        <w:rPr>
          <w:rFonts w:ascii="Arial" w:hAnsi="Arial" w:cs="Arial"/>
          <w:b/>
          <w:bCs/>
        </w:rPr>
        <w:t>§ 8</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Zawody w ramach kolejnych etapów Pucharu Polski kobiet mogą być rozgrywane na stadionach zweryfikowanych do klasy rozgrywkowej zgodnej z przepisami regulującymi tą kwestię dla drużyny gospodarza z dodatkowym obowiązkiem wyznaczenia stref technicznych i wyposażenia w nosze (i dwóch „noszowych”) na czas trwania zawodów. Mecze mogą być rozgrywane na zweryfikowanych boiskach ze sztuczną nawierzchnią. Klub organizujący zawody oprócz stworzenia warunków bezpieczeństwa na widowni i płycie stadionu zobowiązany jest do zapewnienia obecności podczas całego meczu przedstawiciela służby zdrowia: lekarza, ratownika medycznego, pielęgniarki lub innej osoby posiadającej uprawnienia do sprawowania opieki medycznej uzyskane zgodnie z przepisami państwowymi.</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Każda drużyna wyjeżdża na zawody pucharowe na koszt własny.</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Gospodarze zawodów, nie później niż na 14 dni przed wyznaczonym terminem zawodów, obowiązani są wskazać w systemie Extranet dokładny termin (data i godzina) oraz miejsce rozegrania danego meczu.</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 xml:space="preserve">Gospodarze zawodów na kolejnych etapach obowiązani są wskazać w systemie extranet dokładny termin (data i godzina) oraz miejsce rozegrania danego meczu w terminie dwóch dni po rozegraniu poprzedniego etapu . </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Zawody w ramach Pucharu Polski Kobiet mogą się rozpocząć najwcześniej o godzinie 12:00.</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W przypadku nieprzewidzianej i niezależnej od gospodarza przeszkody uniemożliwiającej rozegranie spotkania na wyznaczonym boisku, ma on obowiązek przenieść zawody na inny stadion spełniający wymogi regulaminowe.</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W wyjątkowych sytuacjach, wynikających z decyzji organu administracyjnego, sądowego lub związkowego, lub innych nadzwyczajnych okoliczności Wydział Gier Mazowieckiego Związku Piłki Nożnej może wyznaczyć obligatoryjny termin rozegrania zawodów.</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W szczególnie uzasadnionych przypadkach, powołanie na zgrupowanie reprezentacji narodowej, połączone z rozgrywaniem meczu międzypaństwowego w oficjalnym terminie FIFA, co najmniej jednej zawodniczki klubu, uprawnionej do gry w danej klasie rozgrywkowej, może stanowić podstawę do złożenia przez zainteresowany klub wniosku o przełożenie zawodów na inny termin.</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Wydział Gier Mazowieckiego Związku Piłki Nożnej każdorazowo dokonuje oceny złożonego wniosku, przy czym nie jest zobowiązany do jego uwzględnienia.</w:t>
      </w:r>
    </w:p>
    <w:p w:rsidR="00732493" w:rsidRPr="00C81B39" w:rsidRDefault="00732493" w:rsidP="00C81B39">
      <w:pPr>
        <w:pStyle w:val="ListParagraph"/>
        <w:numPr>
          <w:ilvl w:val="0"/>
          <w:numId w:val="2"/>
        </w:numPr>
        <w:spacing w:after="0"/>
        <w:jc w:val="both"/>
        <w:rPr>
          <w:rFonts w:ascii="Arial" w:hAnsi="Arial" w:cs="Arial"/>
        </w:rPr>
      </w:pPr>
      <w:r w:rsidRPr="00C81B39">
        <w:rPr>
          <w:rFonts w:ascii="Arial" w:hAnsi="Arial" w:cs="Arial"/>
        </w:rPr>
        <w:t>Zmiana terminu zawodów może nastąpić po wyrażeniu zgody przez Wydział Gier Mazowieckiego Związku Piłki Nożnej</w:t>
      </w:r>
    </w:p>
    <w:p w:rsidR="00732493" w:rsidRPr="00C81B39" w:rsidRDefault="00732493" w:rsidP="00C81B39">
      <w:pPr>
        <w:pStyle w:val="ListParagraph"/>
        <w:spacing w:after="0"/>
        <w:jc w:val="center"/>
        <w:rPr>
          <w:rFonts w:ascii="Arial" w:hAnsi="Arial" w:cs="Arial"/>
        </w:rPr>
      </w:pPr>
    </w:p>
    <w:p w:rsidR="00732493" w:rsidRPr="00C81B39" w:rsidRDefault="00732493" w:rsidP="00C81B39">
      <w:pPr>
        <w:pStyle w:val="ListParagraph"/>
        <w:spacing w:after="0"/>
        <w:jc w:val="center"/>
        <w:rPr>
          <w:rFonts w:ascii="Arial" w:hAnsi="Arial" w:cs="Arial"/>
        </w:rPr>
      </w:pPr>
    </w:p>
    <w:p w:rsidR="00732493" w:rsidRPr="00D24DB6" w:rsidRDefault="00732493" w:rsidP="00C81B39">
      <w:pPr>
        <w:pStyle w:val="ListParagraph"/>
        <w:spacing w:after="0"/>
        <w:jc w:val="center"/>
        <w:rPr>
          <w:rFonts w:ascii="Arial" w:hAnsi="Arial" w:cs="Arial"/>
          <w:b/>
          <w:bCs/>
        </w:rPr>
      </w:pPr>
      <w:r w:rsidRPr="00D24DB6">
        <w:rPr>
          <w:rFonts w:ascii="Arial" w:hAnsi="Arial" w:cs="Arial"/>
          <w:b/>
          <w:bCs/>
        </w:rPr>
        <w:t>§ 9</w:t>
      </w:r>
    </w:p>
    <w:p w:rsidR="00732493" w:rsidRPr="00C81B39" w:rsidRDefault="00732493" w:rsidP="00D24DB6">
      <w:pPr>
        <w:pStyle w:val="ListParagraph"/>
        <w:numPr>
          <w:ilvl w:val="0"/>
          <w:numId w:val="11"/>
        </w:numPr>
        <w:tabs>
          <w:tab w:val="clear" w:pos="1440"/>
          <w:tab w:val="num" w:pos="360"/>
        </w:tabs>
        <w:spacing w:after="0"/>
        <w:ind w:left="360"/>
        <w:jc w:val="both"/>
        <w:rPr>
          <w:rFonts w:ascii="Arial" w:hAnsi="Arial" w:cs="Arial"/>
        </w:rPr>
      </w:pPr>
      <w:r w:rsidRPr="00C81B39">
        <w:rPr>
          <w:rFonts w:ascii="Arial" w:hAnsi="Arial" w:cs="Arial"/>
        </w:rPr>
        <w:t>Jeżeli spotkanie nie odbędzie się lub zostanie przerwane przez sędziego przed upływem regulaminowego czasu gry i nie dokończone z jakichkolwiek przyczyn niezależnych od organizatora zawodów, obu klubów, ich piłkarzy oraz kibiców – wówczas spotkanie to należy dokończyć (gdy zostało już rozpoczęte) lub rozegrać od początku (gdy nie zostało rozpoczęte) w najbliższym możliwym terminie, z tym zastrzeżeniem, że w przypadku, gdy przyczyną nierozegrania lub przerwania spotkania są niekorzystne zjawiska atmosferyczne lub inne okoliczności siły wyższej (awaria światła, zalanie boiska, opady śniegu itp.) należy, gdy pozwalają na to warunki, spotkanie dokończyć (rozegrać) w dniu następnym przy świetle dziennym.</w:t>
      </w:r>
    </w:p>
    <w:p w:rsidR="00732493" w:rsidRPr="00C81B39" w:rsidRDefault="00732493" w:rsidP="00D24DB6">
      <w:pPr>
        <w:pStyle w:val="ListParagraph"/>
        <w:numPr>
          <w:ilvl w:val="0"/>
          <w:numId w:val="11"/>
        </w:numPr>
        <w:tabs>
          <w:tab w:val="clear" w:pos="1440"/>
          <w:tab w:val="num" w:pos="360"/>
        </w:tabs>
        <w:spacing w:after="0"/>
        <w:ind w:left="360"/>
        <w:jc w:val="both"/>
        <w:rPr>
          <w:rFonts w:ascii="Arial" w:hAnsi="Arial" w:cs="Arial"/>
        </w:rPr>
      </w:pPr>
      <w:r w:rsidRPr="00C81B39">
        <w:rPr>
          <w:rFonts w:ascii="Arial" w:hAnsi="Arial" w:cs="Arial"/>
        </w:rPr>
        <w:t xml:space="preserve">Do podjęcia decyzji w sprawie dokończenia (rozegrania) meczu upoważniony jest Wydział Gier Mazowieckiego Związku Piłki Nożnej, który także ustala termin dokończenia (rozegrania) zawodów. </w:t>
      </w:r>
    </w:p>
    <w:p w:rsidR="00732493" w:rsidRPr="00C81B39" w:rsidRDefault="00732493" w:rsidP="00D24DB6">
      <w:pPr>
        <w:pStyle w:val="ListParagraph"/>
        <w:numPr>
          <w:ilvl w:val="0"/>
          <w:numId w:val="11"/>
        </w:numPr>
        <w:tabs>
          <w:tab w:val="clear" w:pos="1440"/>
          <w:tab w:val="num" w:pos="360"/>
        </w:tabs>
        <w:spacing w:after="0"/>
        <w:ind w:left="360"/>
        <w:jc w:val="both"/>
        <w:rPr>
          <w:rFonts w:ascii="Arial" w:hAnsi="Arial" w:cs="Arial"/>
        </w:rPr>
      </w:pPr>
      <w:r w:rsidRPr="00C81B39">
        <w:rPr>
          <w:rFonts w:ascii="Arial" w:hAnsi="Arial" w:cs="Arial"/>
        </w:rPr>
        <w:t>Koszty organizacji dokończenia (rozegrania) ponosi gospodarz spotkania.</w:t>
      </w:r>
    </w:p>
    <w:p w:rsidR="00732493" w:rsidRPr="00C81B39" w:rsidRDefault="00732493" w:rsidP="00D24DB6">
      <w:pPr>
        <w:pStyle w:val="ListParagraph"/>
        <w:numPr>
          <w:ilvl w:val="0"/>
          <w:numId w:val="11"/>
        </w:numPr>
        <w:tabs>
          <w:tab w:val="clear" w:pos="1440"/>
          <w:tab w:val="num" w:pos="360"/>
        </w:tabs>
        <w:spacing w:after="0"/>
        <w:ind w:left="360"/>
        <w:jc w:val="both"/>
        <w:rPr>
          <w:rFonts w:ascii="Arial" w:hAnsi="Arial" w:cs="Arial"/>
        </w:rPr>
      </w:pPr>
      <w:r w:rsidRPr="00C81B39">
        <w:rPr>
          <w:rFonts w:ascii="Arial" w:hAnsi="Arial" w:cs="Arial"/>
        </w:rPr>
        <w:t>W przypadku podjęcia przez decyzji Wydział Gier Mazowieckiego Związku Piłki Nożnejo rozegraniuw nowym terminie zawodów, które nie mogły zostać rozegrane w pierwotnie wyznaczonym terminie</w:t>
      </w:r>
    </w:p>
    <w:p w:rsidR="00732493" w:rsidRPr="00C81B39" w:rsidRDefault="00732493" w:rsidP="00D24DB6">
      <w:pPr>
        <w:pStyle w:val="ListParagraph"/>
        <w:numPr>
          <w:ilvl w:val="0"/>
          <w:numId w:val="11"/>
        </w:numPr>
        <w:tabs>
          <w:tab w:val="clear" w:pos="1440"/>
          <w:tab w:val="num" w:pos="360"/>
        </w:tabs>
        <w:spacing w:after="0"/>
        <w:ind w:left="360"/>
        <w:jc w:val="both"/>
        <w:rPr>
          <w:rFonts w:ascii="Arial" w:hAnsi="Arial" w:cs="Arial"/>
        </w:rPr>
      </w:pPr>
      <w:r w:rsidRPr="00C81B39">
        <w:rPr>
          <w:rFonts w:ascii="Arial" w:hAnsi="Arial" w:cs="Arial"/>
        </w:rPr>
        <w:t>z przyczyn określonych w ust.1 dla zawodów rozgrywanych w nowym terminie stosuje się wszystkie zasady określone przepisami PZPN.</w:t>
      </w:r>
    </w:p>
    <w:p w:rsidR="00732493" w:rsidRPr="00C81B39" w:rsidRDefault="00732493" w:rsidP="00D24DB6">
      <w:pPr>
        <w:pStyle w:val="ListParagraph"/>
        <w:numPr>
          <w:ilvl w:val="0"/>
          <w:numId w:val="11"/>
        </w:numPr>
        <w:tabs>
          <w:tab w:val="clear" w:pos="1440"/>
          <w:tab w:val="num" w:pos="360"/>
        </w:tabs>
        <w:spacing w:after="0"/>
        <w:ind w:left="360"/>
        <w:jc w:val="both"/>
        <w:rPr>
          <w:rFonts w:ascii="Arial" w:hAnsi="Arial" w:cs="Arial"/>
        </w:rPr>
      </w:pPr>
      <w:r w:rsidRPr="00C81B39">
        <w:rPr>
          <w:rFonts w:ascii="Arial" w:hAnsi="Arial" w:cs="Arial"/>
        </w:rPr>
        <w:t>W przypadku podjęcia przez Departament Piłkarstwa Profesjonalnego PZPN decyzji o dokończeniu zawodów przerwanych przed upływem regulaminowego czasu gry – zawody dokańczane</w:t>
      </w:r>
      <w:r>
        <w:rPr>
          <w:rFonts w:ascii="Arial" w:hAnsi="Arial" w:cs="Arial"/>
        </w:rPr>
        <w:t xml:space="preserve"> </w:t>
      </w:r>
      <w:r w:rsidRPr="00C81B39">
        <w:rPr>
          <w:rFonts w:ascii="Arial" w:hAnsi="Arial" w:cs="Arial"/>
        </w:rPr>
        <w:t>w nowym terminie są rozgrywane przy zachowaniu następujących zasad:</w:t>
      </w:r>
    </w:p>
    <w:p w:rsidR="00732493" w:rsidRPr="00C81B39" w:rsidRDefault="00732493" w:rsidP="00D24DB6">
      <w:pPr>
        <w:pStyle w:val="ListParagraph"/>
        <w:numPr>
          <w:ilvl w:val="1"/>
          <w:numId w:val="6"/>
        </w:numPr>
        <w:spacing w:after="0"/>
        <w:jc w:val="both"/>
        <w:rPr>
          <w:rFonts w:ascii="Arial" w:hAnsi="Arial" w:cs="Arial"/>
        </w:rPr>
      </w:pPr>
      <w:r w:rsidRPr="00C81B39">
        <w:rPr>
          <w:rFonts w:ascii="Arial" w:hAnsi="Arial" w:cs="Arial"/>
        </w:rPr>
        <w:t>gra zostaje wznowiona od minuty, w której nastąpiło przerwanie zawodów, z zaliczeniem wyniku uzyskanego do momentu przerwania zawodów,</w:t>
      </w:r>
    </w:p>
    <w:p w:rsidR="00732493" w:rsidRPr="00C81B39" w:rsidRDefault="00732493" w:rsidP="00D24DB6">
      <w:pPr>
        <w:pStyle w:val="ListParagraph"/>
        <w:numPr>
          <w:ilvl w:val="1"/>
          <w:numId w:val="6"/>
        </w:numPr>
        <w:spacing w:after="0"/>
        <w:jc w:val="both"/>
        <w:rPr>
          <w:rFonts w:ascii="Arial" w:hAnsi="Arial" w:cs="Arial"/>
        </w:rPr>
      </w:pPr>
      <w:r w:rsidRPr="00C81B39">
        <w:rPr>
          <w:rFonts w:ascii="Arial" w:hAnsi="Arial" w:cs="Arial"/>
        </w:rPr>
        <w:t>zespoły przystępują do dokańczania zawodów w składach liczbowych z uwzględnieniem wykluczeń dokonanych w zawodach przerwanych,</w:t>
      </w:r>
    </w:p>
    <w:p w:rsidR="00732493" w:rsidRPr="00C81B39" w:rsidRDefault="00732493" w:rsidP="00D24DB6">
      <w:pPr>
        <w:pStyle w:val="ListParagraph"/>
        <w:numPr>
          <w:ilvl w:val="1"/>
          <w:numId w:val="6"/>
        </w:numPr>
        <w:spacing w:after="0"/>
        <w:jc w:val="both"/>
        <w:rPr>
          <w:rFonts w:ascii="Arial" w:hAnsi="Arial" w:cs="Arial"/>
        </w:rPr>
      </w:pPr>
      <w:r w:rsidRPr="00C81B39">
        <w:rPr>
          <w:rFonts w:ascii="Arial" w:hAnsi="Arial" w:cs="Arial"/>
        </w:rPr>
        <w:t>w zawodach dokańczanych mogą uczestniczyć wszystkie zawodniczki uprawnione do gry w danym klubie w terminie dokańczania zawodów, poza zawodniczkami:</w:t>
      </w:r>
    </w:p>
    <w:p w:rsidR="00732493" w:rsidRPr="00C81B39" w:rsidRDefault="00732493" w:rsidP="00D24DB6">
      <w:pPr>
        <w:pStyle w:val="ListParagraph"/>
        <w:numPr>
          <w:ilvl w:val="0"/>
          <w:numId w:val="12"/>
        </w:numPr>
        <w:spacing w:after="0"/>
        <w:jc w:val="both"/>
        <w:rPr>
          <w:rFonts w:ascii="Arial" w:hAnsi="Arial" w:cs="Arial"/>
        </w:rPr>
      </w:pPr>
      <w:r w:rsidRPr="00C81B39">
        <w:rPr>
          <w:rFonts w:ascii="Arial" w:hAnsi="Arial" w:cs="Arial"/>
        </w:rPr>
        <w:t>które opuściły boisko w trakcie przerwanych zawodów w związku z otrzymaniem czerwonej kartki lub w wyniku zmiany,</w:t>
      </w:r>
    </w:p>
    <w:p w:rsidR="00732493" w:rsidRPr="00C81B39" w:rsidRDefault="00732493" w:rsidP="00D24DB6">
      <w:pPr>
        <w:pStyle w:val="ListParagraph"/>
        <w:numPr>
          <w:ilvl w:val="0"/>
          <w:numId w:val="12"/>
        </w:numPr>
        <w:spacing w:after="0"/>
        <w:jc w:val="both"/>
        <w:rPr>
          <w:rFonts w:ascii="Arial" w:hAnsi="Arial" w:cs="Arial"/>
        </w:rPr>
      </w:pPr>
      <w:r w:rsidRPr="00C81B39">
        <w:rPr>
          <w:rFonts w:ascii="Arial" w:hAnsi="Arial" w:cs="Arial"/>
        </w:rPr>
        <w:t>które nie były w trakcie zawodów przerwanych zawodniczkami klubu, w którego barwach występują w chwili dokańczania zawodów,</w:t>
      </w:r>
    </w:p>
    <w:p w:rsidR="00732493" w:rsidRPr="00C81B39" w:rsidRDefault="00732493" w:rsidP="00D24DB6">
      <w:pPr>
        <w:pStyle w:val="ListParagraph"/>
        <w:numPr>
          <w:ilvl w:val="0"/>
          <w:numId w:val="12"/>
        </w:numPr>
        <w:spacing w:after="0"/>
        <w:jc w:val="both"/>
        <w:rPr>
          <w:rFonts w:ascii="Arial" w:hAnsi="Arial" w:cs="Arial"/>
        </w:rPr>
      </w:pPr>
      <w:r w:rsidRPr="00C81B39">
        <w:rPr>
          <w:rFonts w:ascii="Arial" w:hAnsi="Arial" w:cs="Arial"/>
        </w:rPr>
        <w:t>które odbywały w trakcie zawodów przerwanych karę dyskwalifikacji z powodu ilości kartek otrzymanych od początku rozgrywek lub z innych przyczyn.</w:t>
      </w:r>
    </w:p>
    <w:p w:rsidR="00732493" w:rsidRPr="00C81B39" w:rsidRDefault="00732493" w:rsidP="00C81B39">
      <w:pPr>
        <w:pStyle w:val="ListParagraph"/>
        <w:spacing w:after="0"/>
        <w:jc w:val="both"/>
        <w:rPr>
          <w:rFonts w:ascii="Arial" w:hAnsi="Arial" w:cs="Arial"/>
        </w:rPr>
      </w:pPr>
    </w:p>
    <w:p w:rsidR="00732493" w:rsidRPr="00D24DB6" w:rsidRDefault="00732493" w:rsidP="00C81B39">
      <w:pPr>
        <w:pStyle w:val="ListParagraph"/>
        <w:spacing w:after="0"/>
        <w:jc w:val="center"/>
        <w:rPr>
          <w:rFonts w:ascii="Arial" w:hAnsi="Arial" w:cs="Arial"/>
          <w:b/>
          <w:bCs/>
        </w:rPr>
      </w:pPr>
      <w:r w:rsidRPr="00D24DB6">
        <w:rPr>
          <w:rFonts w:ascii="Arial" w:hAnsi="Arial" w:cs="Arial"/>
          <w:b/>
          <w:bCs/>
        </w:rPr>
        <w:t>§ 10</w:t>
      </w:r>
    </w:p>
    <w:p w:rsidR="00732493" w:rsidRPr="00C81B39" w:rsidRDefault="00732493" w:rsidP="00C81B39">
      <w:pPr>
        <w:pStyle w:val="ListParagraph"/>
        <w:spacing w:after="0"/>
        <w:jc w:val="both"/>
        <w:rPr>
          <w:rFonts w:ascii="Arial" w:hAnsi="Arial" w:cs="Arial"/>
        </w:rPr>
      </w:pPr>
      <w:r w:rsidRPr="00C81B39">
        <w:rPr>
          <w:rFonts w:ascii="Arial" w:hAnsi="Arial" w:cs="Arial"/>
        </w:rPr>
        <w:t>Klub organizujący zawody Pucharu Polski Kobiet, oprócz stworzenia warunków bezpieczeństwa na widowni i płycie stadionu zobowiązany jest do:</w:t>
      </w:r>
    </w:p>
    <w:p w:rsidR="00732493" w:rsidRPr="00C81B39" w:rsidRDefault="00732493" w:rsidP="00D24DB6">
      <w:pPr>
        <w:pStyle w:val="ListParagraph"/>
        <w:numPr>
          <w:ilvl w:val="0"/>
          <w:numId w:val="13"/>
        </w:numPr>
        <w:spacing w:after="0"/>
        <w:jc w:val="both"/>
        <w:rPr>
          <w:rFonts w:ascii="Arial" w:hAnsi="Arial" w:cs="Arial"/>
        </w:rPr>
      </w:pPr>
      <w:r w:rsidRPr="00C81B39">
        <w:rPr>
          <w:rFonts w:ascii="Arial" w:hAnsi="Arial" w:cs="Arial"/>
        </w:rPr>
        <w:t>zapewnienia dogodnego dojścia i opuszczenia widowni,</w:t>
      </w:r>
    </w:p>
    <w:p w:rsidR="00732493" w:rsidRPr="00C81B39" w:rsidRDefault="00732493" w:rsidP="00D24DB6">
      <w:pPr>
        <w:pStyle w:val="ListParagraph"/>
        <w:numPr>
          <w:ilvl w:val="0"/>
          <w:numId w:val="13"/>
        </w:numPr>
        <w:spacing w:after="0"/>
        <w:jc w:val="both"/>
        <w:rPr>
          <w:rFonts w:ascii="Arial" w:hAnsi="Arial" w:cs="Arial"/>
        </w:rPr>
      </w:pPr>
      <w:r w:rsidRPr="00C81B39">
        <w:rPr>
          <w:rFonts w:ascii="Arial" w:hAnsi="Arial" w:cs="Arial"/>
        </w:rPr>
        <w:t>zapewnienia miejsca wygodnego dla widzów,</w:t>
      </w:r>
    </w:p>
    <w:p w:rsidR="00732493" w:rsidRPr="00C81B39" w:rsidRDefault="00732493" w:rsidP="00D24DB6">
      <w:pPr>
        <w:pStyle w:val="ListParagraph"/>
        <w:numPr>
          <w:ilvl w:val="0"/>
          <w:numId w:val="13"/>
        </w:numPr>
        <w:spacing w:after="0"/>
        <w:jc w:val="both"/>
        <w:rPr>
          <w:rFonts w:ascii="Arial" w:hAnsi="Arial" w:cs="Arial"/>
        </w:rPr>
      </w:pPr>
      <w:r w:rsidRPr="00C81B39">
        <w:rPr>
          <w:rFonts w:ascii="Arial" w:hAnsi="Arial" w:cs="Arial"/>
        </w:rPr>
        <w:t>stworzenia kulturalnych warunków związanych z udziałem w widowisku piłkarskim (urządzenia sanitarne, szatnie, bufety),</w:t>
      </w:r>
    </w:p>
    <w:p w:rsidR="00732493" w:rsidRPr="00C81B39" w:rsidRDefault="00732493" w:rsidP="00D24DB6">
      <w:pPr>
        <w:pStyle w:val="ListParagraph"/>
        <w:numPr>
          <w:ilvl w:val="0"/>
          <w:numId w:val="13"/>
        </w:numPr>
        <w:spacing w:after="0"/>
        <w:jc w:val="both"/>
        <w:rPr>
          <w:rFonts w:ascii="Arial" w:hAnsi="Arial" w:cs="Arial"/>
        </w:rPr>
      </w:pPr>
      <w:r w:rsidRPr="00C81B39">
        <w:rPr>
          <w:rFonts w:ascii="Arial" w:hAnsi="Arial" w:cs="Arial"/>
        </w:rPr>
        <w:t xml:space="preserve">zapewnienia opieki medycznej </w:t>
      </w:r>
    </w:p>
    <w:p w:rsidR="00732493" w:rsidRPr="00C81B39" w:rsidRDefault="00732493" w:rsidP="00D24DB6">
      <w:pPr>
        <w:pStyle w:val="ListParagraph"/>
        <w:numPr>
          <w:ilvl w:val="0"/>
          <w:numId w:val="13"/>
        </w:numPr>
        <w:spacing w:after="0"/>
        <w:jc w:val="both"/>
        <w:rPr>
          <w:rFonts w:ascii="Arial" w:hAnsi="Arial" w:cs="Arial"/>
        </w:rPr>
      </w:pPr>
      <w:r w:rsidRPr="00C81B39">
        <w:rPr>
          <w:rFonts w:ascii="Arial" w:hAnsi="Arial" w:cs="Arial"/>
        </w:rPr>
        <w:t>zapewnienia specjalnie wydzielonych miejsc dla kierownictw ekip i zawodniczek rezerwowych,</w:t>
      </w:r>
    </w:p>
    <w:p w:rsidR="00732493" w:rsidRPr="00C81B39" w:rsidRDefault="00732493" w:rsidP="00D24DB6">
      <w:pPr>
        <w:pStyle w:val="ListParagraph"/>
        <w:numPr>
          <w:ilvl w:val="0"/>
          <w:numId w:val="13"/>
        </w:numPr>
        <w:spacing w:after="0"/>
        <w:jc w:val="both"/>
        <w:rPr>
          <w:rFonts w:ascii="Arial" w:hAnsi="Arial" w:cs="Arial"/>
        </w:rPr>
      </w:pPr>
      <w:r w:rsidRPr="00C81B39">
        <w:rPr>
          <w:rFonts w:ascii="Arial" w:hAnsi="Arial" w:cs="Arial"/>
        </w:rPr>
        <w:t>uruchomienia sztucznego oświetlenia nie później niż na 60 minut przed rozpoczęciem spotkania, celem umożliwienia drużynom przeprowadzenia rozgrzewki w takich samych warunkach, jakie będą panować w trakcie meczu – wyłącznie w przypadku rozgrywania zawodów przy sztucznym oświetleniu.</w:t>
      </w:r>
    </w:p>
    <w:p w:rsidR="00732493" w:rsidRPr="00C81B39" w:rsidRDefault="00732493" w:rsidP="00C81B39">
      <w:pPr>
        <w:pStyle w:val="ListParagraph"/>
        <w:spacing w:after="0"/>
        <w:jc w:val="center"/>
        <w:rPr>
          <w:rFonts w:ascii="Arial" w:hAnsi="Arial" w:cs="Arial"/>
        </w:rPr>
      </w:pPr>
    </w:p>
    <w:p w:rsidR="00732493" w:rsidRPr="00D24DB6" w:rsidRDefault="00732493" w:rsidP="00C81B39">
      <w:pPr>
        <w:pStyle w:val="ListParagraph"/>
        <w:spacing w:after="0"/>
        <w:jc w:val="center"/>
        <w:rPr>
          <w:rFonts w:ascii="Arial" w:hAnsi="Arial" w:cs="Arial"/>
          <w:b/>
          <w:bCs/>
        </w:rPr>
      </w:pPr>
      <w:r w:rsidRPr="00D24DB6">
        <w:rPr>
          <w:rFonts w:ascii="Arial" w:hAnsi="Arial" w:cs="Arial"/>
          <w:b/>
          <w:bCs/>
        </w:rPr>
        <w:t>§ 11</w:t>
      </w:r>
    </w:p>
    <w:p w:rsidR="00732493" w:rsidRPr="00C81B39" w:rsidRDefault="00732493" w:rsidP="00D24DB6">
      <w:pPr>
        <w:pStyle w:val="ListParagraph"/>
        <w:numPr>
          <w:ilvl w:val="0"/>
          <w:numId w:val="16"/>
        </w:numPr>
        <w:spacing w:after="0"/>
        <w:jc w:val="both"/>
        <w:rPr>
          <w:rFonts w:ascii="Arial" w:hAnsi="Arial" w:cs="Arial"/>
        </w:rPr>
      </w:pPr>
      <w:r w:rsidRPr="00C81B39">
        <w:rPr>
          <w:rFonts w:ascii="Arial" w:hAnsi="Arial" w:cs="Arial"/>
        </w:rPr>
        <w:t>Zawodniczka, która w czasie zawodów mistrzowskich zostanie wykluczona przez sędziego z gry w wyniku samoistnej czerwonej kartki jest automatycznie zawieszona w prawach zawodnika i do czasu orzeczenia kary nie może brać udziału w rozgrywkach, w których została wykluczona.</w:t>
      </w:r>
    </w:p>
    <w:p w:rsidR="00732493" w:rsidRPr="00C81B39" w:rsidRDefault="00732493" w:rsidP="00D24DB6">
      <w:pPr>
        <w:pStyle w:val="Default"/>
        <w:numPr>
          <w:ilvl w:val="0"/>
          <w:numId w:val="16"/>
        </w:numPr>
        <w:jc w:val="both"/>
        <w:rPr>
          <w:rFonts w:ascii="Arial" w:hAnsi="Arial" w:cs="Arial"/>
          <w:sz w:val="22"/>
          <w:szCs w:val="22"/>
        </w:rPr>
      </w:pPr>
      <w:r w:rsidRPr="00C81B39">
        <w:rPr>
          <w:rFonts w:ascii="Arial" w:hAnsi="Arial" w:cs="Arial"/>
          <w:sz w:val="22"/>
          <w:szCs w:val="22"/>
        </w:rPr>
        <w:t>W przypadku wcześniejszego ukarania żółtą kartką zostaje ona wpisana do rejestru kar tej zawodniczki. W przypadku gdy:</w:t>
      </w:r>
    </w:p>
    <w:p w:rsidR="00732493" w:rsidRPr="00C81B39" w:rsidRDefault="00732493" w:rsidP="00D24DB6">
      <w:pPr>
        <w:pStyle w:val="Default"/>
        <w:numPr>
          <w:ilvl w:val="1"/>
          <w:numId w:val="16"/>
        </w:numPr>
        <w:jc w:val="both"/>
        <w:rPr>
          <w:rFonts w:ascii="Arial" w:hAnsi="Arial" w:cs="Arial"/>
          <w:sz w:val="22"/>
          <w:szCs w:val="22"/>
        </w:rPr>
      </w:pPr>
      <w:r w:rsidRPr="00C81B39">
        <w:rPr>
          <w:rFonts w:ascii="Arial" w:hAnsi="Arial" w:cs="Arial"/>
          <w:sz w:val="22"/>
          <w:szCs w:val="22"/>
        </w:rPr>
        <w:t>zawodniczka, która w czasie zawodów mistrzowskich zostanie wykluczona przez sędziego z gry (samoistna czerwona kartka) zostaje automatycznie ukarana dyskwalifikacją w wymiarze co najmniej 2 meczów,</w:t>
      </w:r>
    </w:p>
    <w:p w:rsidR="00732493" w:rsidRPr="00C81B39" w:rsidRDefault="00732493" w:rsidP="00D24DB6">
      <w:pPr>
        <w:pStyle w:val="Default"/>
        <w:numPr>
          <w:ilvl w:val="1"/>
          <w:numId w:val="16"/>
        </w:numPr>
        <w:jc w:val="both"/>
        <w:rPr>
          <w:rFonts w:ascii="Arial" w:hAnsi="Arial" w:cs="Arial"/>
          <w:sz w:val="22"/>
          <w:szCs w:val="22"/>
        </w:rPr>
      </w:pPr>
      <w:r w:rsidRPr="00C81B39">
        <w:rPr>
          <w:rFonts w:ascii="Arial" w:hAnsi="Arial" w:cs="Arial"/>
          <w:sz w:val="22"/>
          <w:szCs w:val="22"/>
        </w:rPr>
        <w:t>zawodniczka, która w czasie zawodów mistrzowskich zostanie wykluczona przez sędziego z gry (czerwona kartka w wyniku otrzymania w danym meczu dwóch żółtych kartek) może brać udział w następnym spotkaniu, a w rejestrze żółtych kartek ewidencjonuje się dwie żółte kartki.</w:t>
      </w:r>
    </w:p>
    <w:p w:rsidR="00732493" w:rsidRPr="00C81B39" w:rsidRDefault="00732493" w:rsidP="00D24DB6">
      <w:pPr>
        <w:pStyle w:val="Default"/>
        <w:numPr>
          <w:ilvl w:val="0"/>
          <w:numId w:val="16"/>
        </w:numPr>
        <w:jc w:val="both"/>
        <w:rPr>
          <w:rFonts w:ascii="Arial" w:hAnsi="Arial" w:cs="Arial"/>
          <w:sz w:val="22"/>
          <w:szCs w:val="22"/>
        </w:rPr>
      </w:pPr>
      <w:r w:rsidRPr="00C81B39">
        <w:rPr>
          <w:rFonts w:ascii="Arial" w:hAnsi="Arial" w:cs="Arial"/>
          <w:sz w:val="22"/>
          <w:szCs w:val="22"/>
        </w:rPr>
        <w:t>Jeżeli zawodniczka w czasie zawodów mistrzowskich zostanie wykluczona z gry (czerwona kartka) za następujące przewinienie:</w:t>
      </w:r>
    </w:p>
    <w:p w:rsidR="00732493" w:rsidRPr="00C81B39" w:rsidRDefault="00732493" w:rsidP="00D24DB6">
      <w:pPr>
        <w:pStyle w:val="Default"/>
        <w:numPr>
          <w:ilvl w:val="0"/>
          <w:numId w:val="18"/>
        </w:numPr>
        <w:jc w:val="both"/>
        <w:rPr>
          <w:rFonts w:ascii="Arial" w:hAnsi="Arial" w:cs="Arial"/>
          <w:sz w:val="22"/>
          <w:szCs w:val="22"/>
        </w:rPr>
      </w:pPr>
      <w:r w:rsidRPr="00C81B39">
        <w:rPr>
          <w:rFonts w:ascii="Arial" w:hAnsi="Arial" w:cs="Arial"/>
          <w:sz w:val="22"/>
          <w:szCs w:val="22"/>
        </w:rPr>
        <w:t>zawodniczka, która biegnie w kierunku bramki przeciwnika mając czystą okazję do zdobycia bramki, jest powstrzymana umyślnie przez przeciwniczkę używającą niedozwolonych środków, które winno być ukarane rzutem wolnym (lub rzutem karnym), co pozbawia drużynę zawodniczki atakującej szansy zdobycia bramki,</w:t>
      </w:r>
    </w:p>
    <w:p w:rsidR="00732493" w:rsidRPr="00C81B39" w:rsidRDefault="00732493" w:rsidP="00D24DB6">
      <w:pPr>
        <w:pStyle w:val="Default"/>
        <w:numPr>
          <w:ilvl w:val="0"/>
          <w:numId w:val="18"/>
        </w:numPr>
        <w:jc w:val="both"/>
        <w:rPr>
          <w:rFonts w:ascii="Arial" w:hAnsi="Arial" w:cs="Arial"/>
          <w:sz w:val="22"/>
          <w:szCs w:val="22"/>
        </w:rPr>
      </w:pPr>
      <w:r w:rsidRPr="00C81B39">
        <w:rPr>
          <w:rFonts w:ascii="Arial" w:hAnsi="Arial" w:cs="Arial"/>
          <w:sz w:val="22"/>
          <w:szCs w:val="22"/>
        </w:rPr>
        <w:t>zawodniczka inna niż bramkarka na własnym polu karnym pozbawia swoich przeciwników bramki lub czystej okazji do zdobycia bramki, umyślnie zagrywa piłkę rękoma,</w:t>
      </w:r>
    </w:p>
    <w:p w:rsidR="00732493" w:rsidRPr="00C81B39" w:rsidRDefault="00732493" w:rsidP="00D24DB6">
      <w:pPr>
        <w:pStyle w:val="Default"/>
        <w:numPr>
          <w:ilvl w:val="0"/>
          <w:numId w:val="18"/>
        </w:numPr>
        <w:jc w:val="both"/>
        <w:rPr>
          <w:rFonts w:ascii="Arial" w:hAnsi="Arial" w:cs="Arial"/>
          <w:sz w:val="22"/>
          <w:szCs w:val="22"/>
        </w:rPr>
      </w:pPr>
      <w:r w:rsidRPr="00C81B39">
        <w:rPr>
          <w:rFonts w:ascii="Arial" w:hAnsi="Arial" w:cs="Arial"/>
          <w:sz w:val="22"/>
          <w:szCs w:val="22"/>
        </w:rPr>
        <w:t>bramkarka, która przeszkadza w ewidentnej okazji do zdobycia bramki, zatrzymuje rękoma piłkę poza własnym polem karnym. W przypadkach (tak zwanych akcjach ratunkowych) wymierza się automatycznie karę 1 meczu dyskwalifikacji, a ewentualnie otrzymana wcześniej w tym meczu żółta kartka zostaje wpisana do rejestru kar tej zawodniczki.</w:t>
      </w:r>
    </w:p>
    <w:p w:rsidR="00732493" w:rsidRPr="00C81B39" w:rsidRDefault="00732493" w:rsidP="00D24DB6">
      <w:pPr>
        <w:pStyle w:val="Default"/>
        <w:numPr>
          <w:ilvl w:val="0"/>
          <w:numId w:val="16"/>
        </w:numPr>
        <w:jc w:val="both"/>
        <w:rPr>
          <w:rFonts w:ascii="Arial" w:hAnsi="Arial" w:cs="Arial"/>
          <w:sz w:val="22"/>
          <w:szCs w:val="22"/>
        </w:rPr>
      </w:pPr>
      <w:r w:rsidRPr="00C81B39">
        <w:rPr>
          <w:rFonts w:ascii="Arial" w:hAnsi="Arial" w:cs="Arial"/>
          <w:sz w:val="22"/>
          <w:szCs w:val="22"/>
        </w:rPr>
        <w:t>Natomiast jeżeli przewinienie zawodniczki polegało na:</w:t>
      </w:r>
    </w:p>
    <w:p w:rsidR="00732493" w:rsidRPr="00C81B39" w:rsidRDefault="00732493" w:rsidP="00D24DB6">
      <w:pPr>
        <w:pStyle w:val="Default"/>
        <w:numPr>
          <w:ilvl w:val="0"/>
          <w:numId w:val="19"/>
        </w:numPr>
        <w:jc w:val="both"/>
        <w:rPr>
          <w:rFonts w:ascii="Arial" w:hAnsi="Arial" w:cs="Arial"/>
          <w:sz w:val="22"/>
          <w:szCs w:val="22"/>
        </w:rPr>
      </w:pPr>
      <w:r w:rsidRPr="00C81B39">
        <w:rPr>
          <w:rFonts w:ascii="Arial" w:hAnsi="Arial" w:cs="Arial"/>
          <w:sz w:val="22"/>
          <w:szCs w:val="22"/>
        </w:rPr>
        <w:t>naruszeniu nietykalności cielesnej lub fizycznym znieważaniu innych osób biorących udział w grze lub poza nią,</w:t>
      </w:r>
    </w:p>
    <w:p w:rsidR="00732493" w:rsidRPr="00C81B39" w:rsidRDefault="00732493" w:rsidP="00D24DB6">
      <w:pPr>
        <w:pStyle w:val="Default"/>
        <w:numPr>
          <w:ilvl w:val="0"/>
          <w:numId w:val="19"/>
        </w:numPr>
        <w:jc w:val="both"/>
        <w:rPr>
          <w:rFonts w:ascii="Arial" w:hAnsi="Arial" w:cs="Arial"/>
          <w:sz w:val="22"/>
          <w:szCs w:val="22"/>
        </w:rPr>
      </w:pPr>
      <w:r w:rsidRPr="00C81B39">
        <w:rPr>
          <w:rFonts w:ascii="Arial" w:hAnsi="Arial" w:cs="Arial"/>
          <w:sz w:val="22"/>
          <w:szCs w:val="22"/>
        </w:rPr>
        <w:t>wysoce niesportowym, grubiańskim i ordynarnym zachowaniu się w czasie meczu lub poza nim, to w opisanych wyżej przypadkach przeprowadza się postępowanie dyscyplinarne, po którym wymierza się za przewinienia określone pod literami a) i b), kary dyskwalifikacji od 3 meczów wzwyż lub karę dyskwalifikacji czasowej niezależnie od ewentualnej kary finansowej.</w:t>
      </w:r>
    </w:p>
    <w:p w:rsidR="00732493" w:rsidRPr="00C81B39" w:rsidRDefault="00732493" w:rsidP="00C81B39">
      <w:pPr>
        <w:pStyle w:val="ListParagraph"/>
        <w:spacing w:after="0"/>
        <w:jc w:val="center"/>
        <w:rPr>
          <w:rFonts w:ascii="Arial" w:hAnsi="Arial" w:cs="Arial"/>
        </w:rPr>
      </w:pPr>
    </w:p>
    <w:p w:rsidR="00732493" w:rsidRPr="00D24DB6" w:rsidRDefault="00732493" w:rsidP="00C81B39">
      <w:pPr>
        <w:pStyle w:val="ListParagraph"/>
        <w:spacing w:after="0"/>
        <w:jc w:val="center"/>
        <w:rPr>
          <w:rFonts w:ascii="Arial" w:hAnsi="Arial" w:cs="Arial"/>
          <w:b/>
          <w:bCs/>
        </w:rPr>
      </w:pPr>
      <w:r w:rsidRPr="00D24DB6">
        <w:rPr>
          <w:rFonts w:ascii="Arial" w:hAnsi="Arial" w:cs="Arial"/>
          <w:b/>
          <w:bCs/>
        </w:rPr>
        <w:t>§ 12</w:t>
      </w:r>
    </w:p>
    <w:p w:rsidR="00732493" w:rsidRPr="00C81B39" w:rsidRDefault="00732493" w:rsidP="00D24DB6">
      <w:pPr>
        <w:pStyle w:val="ListParagraph"/>
        <w:spacing w:after="0"/>
        <w:ind w:left="0"/>
        <w:jc w:val="both"/>
        <w:rPr>
          <w:rFonts w:ascii="Arial" w:hAnsi="Arial" w:cs="Arial"/>
        </w:rPr>
      </w:pPr>
      <w:r w:rsidRPr="00C81B39">
        <w:rPr>
          <w:rFonts w:ascii="Arial" w:hAnsi="Arial" w:cs="Arial"/>
        </w:rPr>
        <w:t xml:space="preserve">Obowiązek ubezpieczenia zawodniczek od następstw nieszczęśliwych wypadków wynikłych na skutek uprawiania sportu piłki nożnej spoczywa na klubie, którego zawodniczka jest członkiem zgodnie z § 26 pkt 1, 2 i 3 Uchwały nr IX/140 z dnia 3 i 7 lipca 2008 r. Zarządu Polskiego Związku Piłki Nożnej – przepisy w sprawie organizacji rozgrywek w piłkę nożną. </w:t>
      </w:r>
    </w:p>
    <w:p w:rsidR="00732493" w:rsidRPr="00C81B39" w:rsidRDefault="00732493" w:rsidP="00C81B39">
      <w:pPr>
        <w:pStyle w:val="ListParagraph"/>
        <w:spacing w:after="0"/>
        <w:jc w:val="both"/>
        <w:rPr>
          <w:rFonts w:ascii="Arial" w:hAnsi="Arial" w:cs="Arial"/>
        </w:rPr>
      </w:pPr>
    </w:p>
    <w:p w:rsidR="00732493" w:rsidRPr="00D24DB6" w:rsidRDefault="00732493" w:rsidP="00C81B39">
      <w:pPr>
        <w:pStyle w:val="ListParagraph"/>
        <w:spacing w:after="0"/>
        <w:jc w:val="center"/>
        <w:rPr>
          <w:rFonts w:ascii="Arial" w:hAnsi="Arial" w:cs="Arial"/>
          <w:b/>
          <w:bCs/>
        </w:rPr>
      </w:pPr>
      <w:r w:rsidRPr="00D24DB6">
        <w:rPr>
          <w:rFonts w:ascii="Arial" w:hAnsi="Arial" w:cs="Arial"/>
          <w:b/>
          <w:bCs/>
        </w:rPr>
        <w:t>§ 13</w:t>
      </w:r>
    </w:p>
    <w:p w:rsidR="00732493" w:rsidRPr="00C81B39" w:rsidRDefault="00732493" w:rsidP="00D24DB6">
      <w:pPr>
        <w:pStyle w:val="Default"/>
        <w:jc w:val="both"/>
        <w:rPr>
          <w:rFonts w:ascii="Arial" w:hAnsi="Arial" w:cs="Arial"/>
          <w:sz w:val="22"/>
          <w:szCs w:val="22"/>
        </w:rPr>
      </w:pPr>
      <w:r w:rsidRPr="00C81B39">
        <w:rPr>
          <w:rFonts w:ascii="Arial" w:hAnsi="Arial" w:cs="Arial"/>
          <w:sz w:val="22"/>
          <w:szCs w:val="22"/>
        </w:rPr>
        <w:t>Prawo interpretacji niniejszego regulaminu przysługuje Zarządowi Mazowieckiego ZPN.</w:t>
      </w:r>
    </w:p>
    <w:p w:rsidR="00732493" w:rsidRPr="00C81B39" w:rsidRDefault="00732493" w:rsidP="00C81B39">
      <w:pPr>
        <w:pStyle w:val="ListParagraph"/>
        <w:spacing w:after="0"/>
        <w:jc w:val="both"/>
        <w:rPr>
          <w:rFonts w:ascii="Arial" w:hAnsi="Arial" w:cs="Arial"/>
        </w:rPr>
      </w:pPr>
    </w:p>
    <w:p w:rsidR="00732493" w:rsidRPr="00D24DB6" w:rsidRDefault="00732493" w:rsidP="00C81B39">
      <w:pPr>
        <w:pStyle w:val="ListParagraph"/>
        <w:spacing w:after="0"/>
        <w:jc w:val="center"/>
        <w:rPr>
          <w:rFonts w:ascii="Arial" w:hAnsi="Arial" w:cs="Arial"/>
          <w:b/>
          <w:bCs/>
        </w:rPr>
      </w:pPr>
      <w:r w:rsidRPr="00D24DB6">
        <w:rPr>
          <w:rFonts w:ascii="Arial" w:hAnsi="Arial" w:cs="Arial"/>
          <w:b/>
          <w:bCs/>
        </w:rPr>
        <w:t>§ 14</w:t>
      </w:r>
    </w:p>
    <w:p w:rsidR="00732493" w:rsidRPr="00C81B39" w:rsidRDefault="00732493" w:rsidP="00D24DB6">
      <w:pPr>
        <w:pStyle w:val="ListParagraph"/>
        <w:spacing w:after="0"/>
        <w:ind w:left="0"/>
        <w:jc w:val="both"/>
        <w:rPr>
          <w:rFonts w:ascii="Arial" w:hAnsi="Arial" w:cs="Arial"/>
        </w:rPr>
      </w:pPr>
      <w:r w:rsidRPr="00C81B39">
        <w:rPr>
          <w:rFonts w:ascii="Arial" w:hAnsi="Arial" w:cs="Arial"/>
        </w:rPr>
        <w:t>Regulamin wchodzi w życie z dniem podjęcia.</w:t>
      </w:r>
    </w:p>
    <w:p w:rsidR="00732493" w:rsidRPr="00C81B39" w:rsidRDefault="00732493">
      <w:pPr>
        <w:rPr>
          <w:sz w:val="28"/>
          <w:szCs w:val="28"/>
        </w:rPr>
      </w:pPr>
      <w:r w:rsidRPr="00C81B39">
        <w:rPr>
          <w:sz w:val="28"/>
          <w:szCs w:val="28"/>
        </w:rPr>
        <w:tab/>
      </w:r>
      <w:r w:rsidRPr="00C81B39">
        <w:rPr>
          <w:sz w:val="28"/>
          <w:szCs w:val="28"/>
        </w:rPr>
        <w:tab/>
      </w:r>
      <w:r w:rsidRPr="00C81B39">
        <w:rPr>
          <w:sz w:val="28"/>
          <w:szCs w:val="28"/>
        </w:rPr>
        <w:tab/>
      </w:r>
      <w:r w:rsidRPr="00C81B39">
        <w:rPr>
          <w:sz w:val="28"/>
          <w:szCs w:val="28"/>
        </w:rPr>
        <w:tab/>
      </w:r>
      <w:r w:rsidRPr="00C81B39">
        <w:rPr>
          <w:sz w:val="28"/>
          <w:szCs w:val="28"/>
        </w:rPr>
        <w:tab/>
      </w:r>
    </w:p>
    <w:p w:rsidR="00732493" w:rsidRDefault="00732493">
      <w:pPr>
        <w:rPr>
          <w:b/>
          <w:bCs/>
          <w:sz w:val="28"/>
          <w:szCs w:val="28"/>
        </w:rPr>
      </w:pPr>
    </w:p>
    <w:p w:rsidR="00732493" w:rsidRDefault="00732493">
      <w:pPr>
        <w:rPr>
          <w:b/>
          <w:bCs/>
          <w:sz w:val="28"/>
          <w:szCs w:val="28"/>
        </w:rPr>
      </w:pPr>
    </w:p>
    <w:p w:rsidR="00732493" w:rsidRPr="00267B9C" w:rsidRDefault="00732493">
      <w:pPr>
        <w:rPr>
          <w:b/>
          <w:bCs/>
          <w:sz w:val="28"/>
          <w:szCs w:val="28"/>
        </w:rPr>
      </w:pPr>
      <w:r>
        <w:rPr>
          <w:b/>
          <w:bCs/>
          <w:sz w:val="28"/>
          <w:szCs w:val="28"/>
        </w:rPr>
        <w:tab/>
      </w:r>
      <w:r>
        <w:rPr>
          <w:b/>
          <w:bCs/>
          <w:sz w:val="28"/>
          <w:szCs w:val="28"/>
        </w:rPr>
        <w:tab/>
      </w:r>
      <w:r>
        <w:rPr>
          <w:b/>
          <w:bCs/>
          <w:sz w:val="28"/>
          <w:szCs w:val="28"/>
        </w:rPr>
        <w:tab/>
      </w:r>
      <w:r>
        <w:rPr>
          <w:b/>
          <w:bCs/>
          <w:sz w:val="28"/>
          <w:szCs w:val="28"/>
        </w:rPr>
        <w:tab/>
      </w:r>
    </w:p>
    <w:sectPr w:rsidR="00732493" w:rsidRPr="00267B9C" w:rsidSect="00BC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938"/>
    <w:multiLevelType w:val="hybridMultilevel"/>
    <w:tmpl w:val="ED325DB4"/>
    <w:lvl w:ilvl="0" w:tplc="0415000F">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
    <w:nsid w:val="09096197"/>
    <w:multiLevelType w:val="hybridMultilevel"/>
    <w:tmpl w:val="D6286FC8"/>
    <w:lvl w:ilvl="0" w:tplc="D17636DA">
      <w:start w:val="1"/>
      <w:numFmt w:val="decimal"/>
      <w:lvlText w:val="%1."/>
      <w:lvlJc w:val="left"/>
      <w:pPr>
        <w:ind w:left="708" w:hanging="708"/>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0C4F5C63"/>
    <w:multiLevelType w:val="hybridMultilevel"/>
    <w:tmpl w:val="63B6D706"/>
    <w:lvl w:ilvl="0" w:tplc="EDC089A0">
      <w:start w:val="5"/>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nsid w:val="0C8F6FE1"/>
    <w:multiLevelType w:val="multilevel"/>
    <w:tmpl w:val="08669A14"/>
    <w:lvl w:ilvl="0">
      <w:start w:val="1"/>
      <w:numFmt w:val="decimal"/>
      <w:lvlText w:val="%1."/>
      <w:lvlJc w:val="left"/>
      <w:pPr>
        <w:tabs>
          <w:tab w:val="num" w:pos="2136"/>
        </w:tabs>
        <w:ind w:left="2136" w:hanging="360"/>
      </w:pPr>
      <w:rPr>
        <w:rFonts w:cs="Times New Roman"/>
      </w:rPr>
    </w:lvl>
    <w:lvl w:ilvl="1">
      <w:start w:val="1"/>
      <w:numFmt w:val="lowerLetter"/>
      <w:lvlText w:val="%2."/>
      <w:lvlJc w:val="left"/>
      <w:pPr>
        <w:tabs>
          <w:tab w:val="num" w:pos="2856"/>
        </w:tabs>
        <w:ind w:left="2856" w:hanging="360"/>
      </w:pPr>
      <w:rPr>
        <w:rFonts w:cs="Times New Roman"/>
      </w:rPr>
    </w:lvl>
    <w:lvl w:ilvl="2">
      <w:start w:val="1"/>
      <w:numFmt w:val="lowerRoman"/>
      <w:lvlText w:val="%3."/>
      <w:lvlJc w:val="right"/>
      <w:pPr>
        <w:tabs>
          <w:tab w:val="num" w:pos="3576"/>
        </w:tabs>
        <w:ind w:left="3576" w:hanging="180"/>
      </w:pPr>
      <w:rPr>
        <w:rFonts w:cs="Times New Roman"/>
      </w:rPr>
    </w:lvl>
    <w:lvl w:ilvl="3">
      <w:start w:val="1"/>
      <w:numFmt w:val="decimal"/>
      <w:lvlText w:val="%4."/>
      <w:lvlJc w:val="left"/>
      <w:pPr>
        <w:tabs>
          <w:tab w:val="num" w:pos="4296"/>
        </w:tabs>
        <w:ind w:left="4296" w:hanging="360"/>
      </w:pPr>
      <w:rPr>
        <w:rFonts w:cs="Times New Roman"/>
      </w:rPr>
    </w:lvl>
    <w:lvl w:ilvl="4">
      <w:start w:val="1"/>
      <w:numFmt w:val="lowerLetter"/>
      <w:lvlText w:val="%5."/>
      <w:lvlJc w:val="left"/>
      <w:pPr>
        <w:tabs>
          <w:tab w:val="num" w:pos="5016"/>
        </w:tabs>
        <w:ind w:left="5016" w:hanging="360"/>
      </w:pPr>
      <w:rPr>
        <w:rFonts w:cs="Times New Roman"/>
      </w:rPr>
    </w:lvl>
    <w:lvl w:ilvl="5">
      <w:start w:val="1"/>
      <w:numFmt w:val="lowerRoman"/>
      <w:lvlText w:val="%6."/>
      <w:lvlJc w:val="right"/>
      <w:pPr>
        <w:tabs>
          <w:tab w:val="num" w:pos="5736"/>
        </w:tabs>
        <w:ind w:left="5736" w:hanging="180"/>
      </w:pPr>
      <w:rPr>
        <w:rFonts w:cs="Times New Roman"/>
      </w:rPr>
    </w:lvl>
    <w:lvl w:ilvl="6">
      <w:start w:val="1"/>
      <w:numFmt w:val="decimal"/>
      <w:lvlText w:val="%7."/>
      <w:lvlJc w:val="left"/>
      <w:pPr>
        <w:tabs>
          <w:tab w:val="num" w:pos="6456"/>
        </w:tabs>
        <w:ind w:left="6456" w:hanging="360"/>
      </w:pPr>
      <w:rPr>
        <w:rFonts w:cs="Times New Roman"/>
      </w:rPr>
    </w:lvl>
    <w:lvl w:ilvl="7">
      <w:start w:val="1"/>
      <w:numFmt w:val="lowerLetter"/>
      <w:lvlText w:val="%8."/>
      <w:lvlJc w:val="left"/>
      <w:pPr>
        <w:tabs>
          <w:tab w:val="num" w:pos="7176"/>
        </w:tabs>
        <w:ind w:left="7176" w:hanging="360"/>
      </w:pPr>
      <w:rPr>
        <w:rFonts w:cs="Times New Roman"/>
      </w:rPr>
    </w:lvl>
    <w:lvl w:ilvl="8">
      <w:start w:val="1"/>
      <w:numFmt w:val="lowerRoman"/>
      <w:lvlText w:val="%9."/>
      <w:lvlJc w:val="right"/>
      <w:pPr>
        <w:tabs>
          <w:tab w:val="num" w:pos="7896"/>
        </w:tabs>
        <w:ind w:left="7896" w:hanging="180"/>
      </w:pPr>
      <w:rPr>
        <w:rFonts w:cs="Times New Roman"/>
      </w:rPr>
    </w:lvl>
  </w:abstractNum>
  <w:abstractNum w:abstractNumId="4">
    <w:nsid w:val="164C21F1"/>
    <w:multiLevelType w:val="hybridMultilevel"/>
    <w:tmpl w:val="16AABEB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A3225BC"/>
    <w:multiLevelType w:val="hybridMultilevel"/>
    <w:tmpl w:val="5C9AFEDC"/>
    <w:lvl w:ilvl="0" w:tplc="0415000F">
      <w:start w:val="1"/>
      <w:numFmt w:val="decimal"/>
      <w:lvlText w:val="%1."/>
      <w:lvlJc w:val="left"/>
      <w:pPr>
        <w:tabs>
          <w:tab w:val="num" w:pos="360"/>
        </w:tabs>
        <w:ind w:left="360" w:hanging="360"/>
      </w:pPr>
      <w:rPr>
        <w:rFonts w:cs="Times New Roman"/>
      </w:rPr>
    </w:lvl>
    <w:lvl w:ilvl="1" w:tplc="2CA07992">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1AE1679F"/>
    <w:multiLevelType w:val="hybridMultilevel"/>
    <w:tmpl w:val="3CFA9B46"/>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7">
    <w:nsid w:val="1E5C78BD"/>
    <w:multiLevelType w:val="hybridMultilevel"/>
    <w:tmpl w:val="570E21A4"/>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8">
    <w:nsid w:val="22802EB8"/>
    <w:multiLevelType w:val="hybridMultilevel"/>
    <w:tmpl w:val="D7B62258"/>
    <w:lvl w:ilvl="0" w:tplc="04150017">
      <w:start w:val="1"/>
      <w:numFmt w:val="lowerLetter"/>
      <w:lvlText w:val="%1)"/>
      <w:lvlJc w:val="left"/>
      <w:pPr>
        <w:tabs>
          <w:tab w:val="num" w:pos="1776"/>
        </w:tabs>
        <w:ind w:left="1776" w:hanging="360"/>
      </w:pPr>
      <w:rPr>
        <w:rFonts w:cs="Times New Roman"/>
      </w:rPr>
    </w:lvl>
    <w:lvl w:ilvl="1" w:tplc="04150019">
      <w:start w:val="1"/>
      <w:numFmt w:val="lowerLetter"/>
      <w:lvlText w:val="%2."/>
      <w:lvlJc w:val="left"/>
      <w:pPr>
        <w:tabs>
          <w:tab w:val="num" w:pos="2496"/>
        </w:tabs>
        <w:ind w:left="2496" w:hanging="360"/>
      </w:pPr>
      <w:rPr>
        <w:rFonts w:cs="Times New Roman"/>
      </w:rPr>
    </w:lvl>
    <w:lvl w:ilvl="2" w:tplc="0415001B">
      <w:start w:val="1"/>
      <w:numFmt w:val="lowerRoman"/>
      <w:lvlText w:val="%3."/>
      <w:lvlJc w:val="right"/>
      <w:pPr>
        <w:tabs>
          <w:tab w:val="num" w:pos="3216"/>
        </w:tabs>
        <w:ind w:left="3216" w:hanging="180"/>
      </w:pPr>
      <w:rPr>
        <w:rFonts w:cs="Times New Roman"/>
      </w:rPr>
    </w:lvl>
    <w:lvl w:ilvl="3" w:tplc="0415000F">
      <w:start w:val="1"/>
      <w:numFmt w:val="decimal"/>
      <w:lvlText w:val="%4."/>
      <w:lvlJc w:val="left"/>
      <w:pPr>
        <w:tabs>
          <w:tab w:val="num" w:pos="3936"/>
        </w:tabs>
        <w:ind w:left="3936" w:hanging="360"/>
      </w:pPr>
      <w:rPr>
        <w:rFonts w:cs="Times New Roman"/>
      </w:rPr>
    </w:lvl>
    <w:lvl w:ilvl="4" w:tplc="04150019">
      <w:start w:val="1"/>
      <w:numFmt w:val="lowerLetter"/>
      <w:lvlText w:val="%5."/>
      <w:lvlJc w:val="left"/>
      <w:pPr>
        <w:tabs>
          <w:tab w:val="num" w:pos="4656"/>
        </w:tabs>
        <w:ind w:left="4656" w:hanging="360"/>
      </w:pPr>
      <w:rPr>
        <w:rFonts w:cs="Times New Roman"/>
      </w:rPr>
    </w:lvl>
    <w:lvl w:ilvl="5" w:tplc="0415001B">
      <w:start w:val="1"/>
      <w:numFmt w:val="lowerRoman"/>
      <w:lvlText w:val="%6."/>
      <w:lvlJc w:val="right"/>
      <w:pPr>
        <w:tabs>
          <w:tab w:val="num" w:pos="5376"/>
        </w:tabs>
        <w:ind w:left="5376" w:hanging="180"/>
      </w:pPr>
      <w:rPr>
        <w:rFonts w:cs="Times New Roman"/>
      </w:rPr>
    </w:lvl>
    <w:lvl w:ilvl="6" w:tplc="0415000F">
      <w:start w:val="1"/>
      <w:numFmt w:val="decimal"/>
      <w:lvlText w:val="%7."/>
      <w:lvlJc w:val="left"/>
      <w:pPr>
        <w:tabs>
          <w:tab w:val="num" w:pos="6096"/>
        </w:tabs>
        <w:ind w:left="6096" w:hanging="360"/>
      </w:pPr>
      <w:rPr>
        <w:rFonts w:cs="Times New Roman"/>
      </w:rPr>
    </w:lvl>
    <w:lvl w:ilvl="7" w:tplc="04150019">
      <w:start w:val="1"/>
      <w:numFmt w:val="lowerLetter"/>
      <w:lvlText w:val="%8."/>
      <w:lvlJc w:val="left"/>
      <w:pPr>
        <w:tabs>
          <w:tab w:val="num" w:pos="6816"/>
        </w:tabs>
        <w:ind w:left="6816" w:hanging="360"/>
      </w:pPr>
      <w:rPr>
        <w:rFonts w:cs="Times New Roman"/>
      </w:rPr>
    </w:lvl>
    <w:lvl w:ilvl="8" w:tplc="0415001B">
      <w:start w:val="1"/>
      <w:numFmt w:val="lowerRoman"/>
      <w:lvlText w:val="%9."/>
      <w:lvlJc w:val="right"/>
      <w:pPr>
        <w:tabs>
          <w:tab w:val="num" w:pos="7536"/>
        </w:tabs>
        <w:ind w:left="7536" w:hanging="180"/>
      </w:pPr>
      <w:rPr>
        <w:rFonts w:cs="Times New Roman"/>
      </w:rPr>
    </w:lvl>
  </w:abstractNum>
  <w:abstractNum w:abstractNumId="9">
    <w:nsid w:val="27372949"/>
    <w:multiLevelType w:val="hybridMultilevel"/>
    <w:tmpl w:val="60AE6C1A"/>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nsid w:val="2F952667"/>
    <w:multiLevelType w:val="hybridMultilevel"/>
    <w:tmpl w:val="C7C8F2F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51B26628"/>
    <w:multiLevelType w:val="hybridMultilevel"/>
    <w:tmpl w:val="8E7CC23E"/>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2">
    <w:nsid w:val="5A3730FA"/>
    <w:multiLevelType w:val="hybridMultilevel"/>
    <w:tmpl w:val="2A124BC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63255028"/>
    <w:multiLevelType w:val="hybridMultilevel"/>
    <w:tmpl w:val="BFB86A2A"/>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633545C7"/>
    <w:multiLevelType w:val="hybridMultilevel"/>
    <w:tmpl w:val="54F466BC"/>
    <w:lvl w:ilvl="0" w:tplc="D17636DA">
      <w:start w:val="1"/>
      <w:numFmt w:val="decimal"/>
      <w:lvlText w:val="%1."/>
      <w:lvlJc w:val="left"/>
      <w:pPr>
        <w:ind w:left="708" w:hanging="70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668E1373"/>
    <w:multiLevelType w:val="multilevel"/>
    <w:tmpl w:val="CA0CD8F0"/>
    <w:lvl w:ilvl="0">
      <w:start w:val="1"/>
      <w:numFmt w:val="lowerLetter"/>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66F10ACB"/>
    <w:multiLevelType w:val="hybridMultilevel"/>
    <w:tmpl w:val="76CE4F08"/>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6A90522F"/>
    <w:multiLevelType w:val="hybridMultilevel"/>
    <w:tmpl w:val="406AAFD2"/>
    <w:lvl w:ilvl="0" w:tplc="D17636DA">
      <w:start w:val="1"/>
      <w:numFmt w:val="decimal"/>
      <w:lvlText w:val="%1."/>
      <w:lvlJc w:val="left"/>
      <w:pPr>
        <w:ind w:left="708" w:hanging="70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7A5B4F95"/>
    <w:multiLevelType w:val="hybridMultilevel"/>
    <w:tmpl w:val="A73E86F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
  </w:num>
  <w:num w:numId="2">
    <w:abstractNumId w:val="13"/>
  </w:num>
  <w:num w:numId="3">
    <w:abstractNumId w:val="2"/>
  </w:num>
  <w:num w:numId="4">
    <w:abstractNumId w:val="1"/>
  </w:num>
  <w:num w:numId="5">
    <w:abstractNumId w:val="9"/>
  </w:num>
  <w:num w:numId="6">
    <w:abstractNumId w:val="5"/>
  </w:num>
  <w:num w:numId="7">
    <w:abstractNumId w:val="14"/>
  </w:num>
  <w:num w:numId="8">
    <w:abstractNumId w:val="17"/>
  </w:num>
  <w:num w:numId="9">
    <w:abstractNumId w:val="12"/>
  </w:num>
  <w:num w:numId="10">
    <w:abstractNumId w:val="18"/>
  </w:num>
  <w:num w:numId="11">
    <w:abstractNumId w:val="0"/>
  </w:num>
  <w:num w:numId="12">
    <w:abstractNumId w:val="6"/>
  </w:num>
  <w:num w:numId="13">
    <w:abstractNumId w:val="8"/>
  </w:num>
  <w:num w:numId="14">
    <w:abstractNumId w:val="3"/>
  </w:num>
  <w:num w:numId="15">
    <w:abstractNumId w:val="16"/>
  </w:num>
  <w:num w:numId="16">
    <w:abstractNumId w:val="10"/>
  </w:num>
  <w:num w:numId="17">
    <w:abstractNumId w:val="15"/>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23C"/>
    <w:rsid w:val="00092400"/>
    <w:rsid w:val="000F0785"/>
    <w:rsid w:val="00104421"/>
    <w:rsid w:val="001200AC"/>
    <w:rsid w:val="0012460F"/>
    <w:rsid w:val="001507A2"/>
    <w:rsid w:val="00175297"/>
    <w:rsid w:val="001E4FBA"/>
    <w:rsid w:val="00267B9C"/>
    <w:rsid w:val="00374729"/>
    <w:rsid w:val="003D1A28"/>
    <w:rsid w:val="004B2DCB"/>
    <w:rsid w:val="004F0261"/>
    <w:rsid w:val="00561076"/>
    <w:rsid w:val="0065523C"/>
    <w:rsid w:val="00701247"/>
    <w:rsid w:val="00706032"/>
    <w:rsid w:val="00732493"/>
    <w:rsid w:val="00736823"/>
    <w:rsid w:val="00777606"/>
    <w:rsid w:val="0078649B"/>
    <w:rsid w:val="00885404"/>
    <w:rsid w:val="00962126"/>
    <w:rsid w:val="00984907"/>
    <w:rsid w:val="00A5214A"/>
    <w:rsid w:val="00AE4765"/>
    <w:rsid w:val="00BC568D"/>
    <w:rsid w:val="00C73A13"/>
    <w:rsid w:val="00C81B39"/>
    <w:rsid w:val="00CF2B28"/>
    <w:rsid w:val="00D057CC"/>
    <w:rsid w:val="00D24DB6"/>
    <w:rsid w:val="00E12385"/>
    <w:rsid w:val="00F7117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8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7B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12385"/>
    <w:pPr>
      <w:ind w:left="720"/>
    </w:pPr>
  </w:style>
  <w:style w:type="paragraph" w:customStyle="1" w:styleId="Default">
    <w:name w:val="Default"/>
    <w:uiPriority w:val="99"/>
    <w:rsid w:val="00C73A13"/>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2173</Words>
  <Characters>13042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Beata Komosińska - Ferens</dc:creator>
  <cp:keywords/>
  <dc:description/>
  <cp:lastModifiedBy>DELL_MJK</cp:lastModifiedBy>
  <cp:revision>2</cp:revision>
  <dcterms:created xsi:type="dcterms:W3CDTF">2023-07-19T18:32:00Z</dcterms:created>
  <dcterms:modified xsi:type="dcterms:W3CDTF">2023-07-19T18:32:00Z</dcterms:modified>
</cp:coreProperties>
</file>