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97" w:rsidRDefault="002D50D3">
      <w:r>
        <w:t>Losowanie par barażowych o awans do I okręgowej ligi młodzików D2</w:t>
      </w:r>
      <w:r w:rsidR="00025333">
        <w:t>.</w:t>
      </w:r>
    </w:p>
    <w:p w:rsidR="002D50D3" w:rsidRDefault="002D50D3"/>
    <w:p w:rsidR="002D50D3" w:rsidRDefault="002D50D3"/>
    <w:p w:rsidR="00FA64E5" w:rsidRDefault="00FA64E5"/>
    <w:p w:rsidR="00FA64E5" w:rsidRDefault="002D50D3" w:rsidP="00025333">
      <w:pPr>
        <w:jc w:val="both"/>
        <w:rPr>
          <w:rFonts w:eastAsia="Times New Roman"/>
        </w:rPr>
      </w:pPr>
      <w:r>
        <w:rPr>
          <w:rFonts w:eastAsia="Times New Roman"/>
        </w:rPr>
        <w:t>W związku z dużą ilością grup w rozgrywkach młodzików D2, I okręgowa liga młodzików D2 w rundzie wiosennej 2027 będzie składać się z dwóch grup po osiem zespołów.</w:t>
      </w:r>
    </w:p>
    <w:p w:rsidR="002D50D3" w:rsidRDefault="002D50D3" w:rsidP="00025333">
      <w:pPr>
        <w:jc w:val="both"/>
        <w:rPr>
          <w:rFonts w:eastAsia="Times New Roman"/>
        </w:rPr>
      </w:pPr>
      <w:r>
        <w:rPr>
          <w:rFonts w:eastAsia="Times New Roman"/>
        </w:rPr>
        <w:t>Uczestnicy tych rozgrywek zostaną wyłonieni zgodnie z poniższymi zasadami:</w:t>
      </w:r>
    </w:p>
    <w:p w:rsidR="002D50D3" w:rsidRDefault="002D50D3" w:rsidP="00025333">
      <w:pPr>
        <w:jc w:val="both"/>
        <w:rPr>
          <w:rFonts w:eastAsia="Times New Roman"/>
        </w:rPr>
      </w:pPr>
    </w:p>
    <w:p w:rsidR="002D50D3" w:rsidRDefault="002D50D3" w:rsidP="00025333">
      <w:pPr>
        <w:jc w:val="both"/>
        <w:rPr>
          <w:rFonts w:eastAsia="Times New Roman"/>
        </w:rPr>
      </w:pPr>
      <w:r>
        <w:rPr>
          <w:rFonts w:eastAsia="Times New Roman"/>
        </w:rPr>
        <w:t>W pierwszej rundzie obędzie się dwadzieścia meczów pomiędzy mistrzami czterdziestu grup.</w:t>
      </w:r>
    </w:p>
    <w:p w:rsidR="002D50D3" w:rsidRDefault="002D50D3" w:rsidP="00025333">
      <w:pPr>
        <w:jc w:val="both"/>
        <w:rPr>
          <w:rFonts w:eastAsia="Times New Roman"/>
        </w:rPr>
      </w:pPr>
      <w:r>
        <w:rPr>
          <w:rFonts w:eastAsia="Times New Roman"/>
        </w:rPr>
        <w:t>W drugiej rundzie dwudziestu zwycięzców pierwszej</w:t>
      </w:r>
      <w:r w:rsidR="00025333">
        <w:rPr>
          <w:rFonts w:eastAsia="Times New Roman"/>
        </w:rPr>
        <w:t xml:space="preserve"> rundy rozegra mecz barażowy, a </w:t>
      </w:r>
      <w:r>
        <w:rPr>
          <w:rFonts w:eastAsia="Times New Roman"/>
        </w:rPr>
        <w:t>zwycięzcy uzyskają awans do pierwszej ligi.</w:t>
      </w:r>
    </w:p>
    <w:p w:rsidR="002D50D3" w:rsidRDefault="002D50D3" w:rsidP="00025333">
      <w:pPr>
        <w:jc w:val="both"/>
        <w:rPr>
          <w:rFonts w:eastAsia="Times New Roman"/>
        </w:rPr>
      </w:pPr>
      <w:r>
        <w:rPr>
          <w:rFonts w:eastAsia="Times New Roman"/>
        </w:rPr>
        <w:t>W trzeciej rundzie dziesięć drużyn, które przegrały mecz rundy drugiej rozegrają trzecią rundę o sześć wolnych miejsc.</w:t>
      </w:r>
    </w:p>
    <w:p w:rsidR="002D50D3" w:rsidRDefault="002D50D3" w:rsidP="00025333">
      <w:pPr>
        <w:jc w:val="both"/>
        <w:rPr>
          <w:rFonts w:eastAsia="Times New Roman"/>
        </w:rPr>
      </w:pPr>
      <w:r>
        <w:rPr>
          <w:rFonts w:eastAsia="Times New Roman"/>
        </w:rPr>
        <w:t>Dwa zespoły uzyskają wolny los, natomiast pozostałe osiem zespołów rozegrają pomiędzy sobą mecze o pozostałe cztery miejsca.</w:t>
      </w:r>
    </w:p>
    <w:p w:rsidR="002D50D3" w:rsidRDefault="002D50D3" w:rsidP="00025333">
      <w:pPr>
        <w:jc w:val="both"/>
        <w:rPr>
          <w:rFonts w:eastAsia="Times New Roman"/>
        </w:rPr>
      </w:pPr>
    </w:p>
    <w:p w:rsidR="00FA64E5" w:rsidRPr="00025333" w:rsidRDefault="00025333" w:rsidP="00025333">
      <w:pPr>
        <w:jc w:val="both"/>
        <w:rPr>
          <w:color w:val="FF0000"/>
        </w:rPr>
      </w:pPr>
      <w:r w:rsidRPr="00025333">
        <w:rPr>
          <w:color w:val="FF0000"/>
        </w:rPr>
        <w:t xml:space="preserve">Losowanie par powyższych meczów odbędzie się </w:t>
      </w:r>
      <w:r w:rsidR="00A059FF">
        <w:rPr>
          <w:color w:val="FF0000"/>
        </w:rPr>
        <w:t>w siedzibie Związku w najbliższą</w:t>
      </w:r>
      <w:r w:rsidRPr="00025333">
        <w:rPr>
          <w:color w:val="FF0000"/>
        </w:rPr>
        <w:t xml:space="preserve"> </w:t>
      </w:r>
      <w:r w:rsidR="00A059FF">
        <w:rPr>
          <w:color w:val="FF0000"/>
        </w:rPr>
        <w:t>środę 14</w:t>
      </w:r>
      <w:r>
        <w:rPr>
          <w:color w:val="FF0000"/>
        </w:rPr>
        <w:t>.10.2026r.</w:t>
      </w:r>
      <w:r w:rsidR="00A059FF">
        <w:rPr>
          <w:color w:val="FF0000"/>
        </w:rPr>
        <w:t xml:space="preserve"> o godzinie 14</w:t>
      </w:r>
      <w:bookmarkStart w:id="0" w:name="_GoBack"/>
      <w:bookmarkEnd w:id="0"/>
      <w:r w:rsidRPr="00025333">
        <w:rPr>
          <w:color w:val="FF0000"/>
        </w:rPr>
        <w:t>.00.</w:t>
      </w:r>
    </w:p>
    <w:p w:rsidR="00025333" w:rsidRPr="00025333" w:rsidRDefault="00025333" w:rsidP="00025333">
      <w:pPr>
        <w:jc w:val="both"/>
        <w:rPr>
          <w:color w:val="FF0000"/>
          <w:u w:val="single"/>
        </w:rPr>
      </w:pPr>
      <w:r w:rsidRPr="00025333">
        <w:rPr>
          <w:color w:val="FF0000"/>
          <w:u w:val="single"/>
        </w:rPr>
        <w:t>Zapraszamy przedstawicieli zainteresowanych klubów do udziału w losowaniu.</w:t>
      </w:r>
    </w:p>
    <w:sectPr w:rsidR="00025333" w:rsidRPr="0002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4E5"/>
    <w:rsid w:val="00025333"/>
    <w:rsid w:val="002D50D3"/>
    <w:rsid w:val="005047B1"/>
    <w:rsid w:val="005A7714"/>
    <w:rsid w:val="005B3E97"/>
    <w:rsid w:val="00A059FF"/>
    <w:rsid w:val="00FA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EAC76-4285-41D1-B251-063A5F0E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64E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A64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64E5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9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Kucharski</dc:creator>
  <cp:keywords/>
  <dc:description/>
  <cp:lastModifiedBy>Kucharski</cp:lastModifiedBy>
  <cp:revision>7</cp:revision>
  <cp:lastPrinted>2026-10-05T11:55:00Z</cp:lastPrinted>
  <dcterms:created xsi:type="dcterms:W3CDTF">2026-10-05T11:53:00Z</dcterms:created>
  <dcterms:modified xsi:type="dcterms:W3CDTF">2026-10-12T08:23:00Z</dcterms:modified>
</cp:coreProperties>
</file>